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082C30" w:rsidRDefault="00EE41F9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0E2533">
        <w:rPr>
          <w:rFonts w:ascii="Times New Roman" w:hAnsi="Times New Roman" w:cs="Times New Roman"/>
          <w:b/>
          <w:sz w:val="24"/>
          <w:szCs w:val="24"/>
        </w:rPr>
        <w:t xml:space="preserve"> 8 </w:t>
      </w:r>
      <w:r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082C30" w:rsidRDefault="003174BE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082C3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0E2533">
        <w:rPr>
          <w:rFonts w:ascii="Times New Roman" w:hAnsi="Times New Roman" w:cs="Times New Roman"/>
          <w:b/>
          <w:sz w:val="24"/>
          <w:szCs w:val="24"/>
        </w:rPr>
        <w:t>10 lutego 2022</w:t>
      </w:r>
      <w:r w:rsidR="00164655" w:rsidRPr="00082C3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655" w:rsidRPr="009C24F8" w:rsidRDefault="001173D0" w:rsidP="00473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437A85">
        <w:rPr>
          <w:rFonts w:ascii="Times New Roman" w:hAnsi="Times New Roman" w:cs="Times New Roman"/>
          <w:sz w:val="24"/>
          <w:szCs w:val="24"/>
        </w:rPr>
        <w:t xml:space="preserve"> sprawie </w:t>
      </w:r>
      <w:r w:rsidR="000E2533">
        <w:rPr>
          <w:rFonts w:ascii="Times New Roman" w:hAnsi="Times New Roman" w:cs="Times New Roman"/>
          <w:sz w:val="24"/>
          <w:szCs w:val="24"/>
        </w:rPr>
        <w:t>ustalenia procedur oraz terminów rekrutacji do oddziału przedszkolnego w Szkole Podstawowej im. Juliana Tuwima w Wielączy Kolonii na rok szkolny 2022/2023.</w:t>
      </w:r>
    </w:p>
    <w:p w:rsidR="0047379A" w:rsidRDefault="00164655">
      <w:pPr>
        <w:rPr>
          <w:rFonts w:ascii="Times New Roman" w:hAnsi="Times New Roman" w:cs="Times New Roman"/>
          <w:sz w:val="24"/>
          <w:szCs w:val="24"/>
        </w:rPr>
      </w:pPr>
      <w:r w:rsidRPr="00BB2893">
        <w:rPr>
          <w:rFonts w:ascii="Times New Roman" w:hAnsi="Times New Roman" w:cs="Times New Roman"/>
          <w:b/>
          <w:sz w:val="24"/>
          <w:szCs w:val="24"/>
        </w:rPr>
        <w:t>Na podstawie</w:t>
      </w:r>
      <w:r w:rsidR="0047379A">
        <w:rPr>
          <w:rFonts w:ascii="Times New Roman" w:hAnsi="Times New Roman" w:cs="Times New Roman"/>
          <w:sz w:val="24"/>
          <w:szCs w:val="24"/>
        </w:rPr>
        <w:t>:</w:t>
      </w:r>
    </w:p>
    <w:p w:rsidR="00D57BFB" w:rsidRDefault="00530F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Ustawy</w:t>
      </w:r>
      <w:r w:rsidR="00AF33FF" w:rsidRPr="00617449">
        <w:rPr>
          <w:rFonts w:ascii="Times New Roman" w:hAnsi="Times New Roman" w:cs="Times New Roman"/>
          <w:sz w:val="24"/>
        </w:rPr>
        <w:t xml:space="preserve"> z dnia 14 grudnia 2016 r. Prawo oświatowe – Rozdział 6 pn. „Przyjmowanie do publicznych przedszkoli, publicznych innych form wychowania przedszkolnego, publicznych szkół i publicznych placówek” (Dz. U. z 2021 r. poz. 1082)</w:t>
      </w:r>
    </w:p>
    <w:p w:rsidR="00530FF6" w:rsidRDefault="00530FF6">
      <w:pPr>
        <w:rPr>
          <w:rFonts w:ascii="Times New Roman" w:hAnsi="Times New Roman"/>
          <w:sz w:val="24"/>
        </w:rPr>
      </w:pPr>
      <w:r w:rsidRPr="00617449">
        <w:rPr>
          <w:rFonts w:ascii="Times New Roman" w:hAnsi="Times New Roman" w:cs="Times New Roman"/>
          <w:sz w:val="24"/>
        </w:rPr>
        <w:t>Rozporz</w:t>
      </w:r>
      <w:r>
        <w:rPr>
          <w:rFonts w:ascii="Times New Roman" w:hAnsi="Times New Roman" w:cs="Times New Roman"/>
          <w:sz w:val="24"/>
        </w:rPr>
        <w:t>ądzenia</w:t>
      </w:r>
      <w:r w:rsidRPr="00617449">
        <w:rPr>
          <w:rFonts w:ascii="Times New Roman" w:hAnsi="Times New Roman" w:cs="Times New Roman"/>
          <w:sz w:val="24"/>
        </w:rPr>
        <w:t xml:space="preserve"> Ministra Edukacji Narodowej z dnia 21 sierpnia 2019 r. w sprawie przeprowadzania postępowania rekrutacyjnego oraz postępowania uzupełniającego </w:t>
      </w:r>
      <w:r>
        <w:rPr>
          <w:rFonts w:ascii="Times New Roman" w:hAnsi="Times New Roman"/>
          <w:sz w:val="24"/>
        </w:rPr>
        <w:br/>
      </w:r>
      <w:r w:rsidRPr="00617449">
        <w:rPr>
          <w:rFonts w:ascii="Times New Roman" w:hAnsi="Times New Roman" w:cs="Times New Roman"/>
          <w:sz w:val="24"/>
        </w:rPr>
        <w:t>do publicznych przedszkoli, szkół, placówek i centrów (Dz. U. z 2019 r. poz. 1737)</w:t>
      </w:r>
    </w:p>
    <w:p w:rsidR="00530FF6" w:rsidRPr="009C24F8" w:rsidRDefault="00530FF6">
      <w:pPr>
        <w:rPr>
          <w:rFonts w:ascii="Times New Roman" w:hAnsi="Times New Roman" w:cs="Times New Roman"/>
          <w:sz w:val="24"/>
          <w:szCs w:val="24"/>
        </w:rPr>
      </w:pP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DA3B59" w:rsidRDefault="00164655" w:rsidP="00AF33FF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</w:t>
      </w:r>
      <w:r w:rsidR="00AF33FF">
        <w:rPr>
          <w:rFonts w:ascii="Times New Roman" w:hAnsi="Times New Roman" w:cs="Times New Roman"/>
          <w:sz w:val="24"/>
          <w:szCs w:val="24"/>
        </w:rPr>
        <w:t>Wprowadza się procedury oraz terminy rekrutacji do oddziału przedszkolnego w Szkole Podstawowej im. Juliana Tuwima w Wielączy Kolonii na rok szkolny 2022/2023.</w:t>
      </w:r>
    </w:p>
    <w:p w:rsidR="00437A85" w:rsidRPr="009C24F8" w:rsidRDefault="005C397C" w:rsidP="00BD4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33FF">
        <w:rPr>
          <w:rFonts w:ascii="Times New Roman" w:hAnsi="Times New Roman" w:cs="Times New Roman"/>
          <w:sz w:val="24"/>
          <w:szCs w:val="24"/>
        </w:rPr>
        <w:t>Procedury oraz terminy rekrutacji stanowią załącznik nr 1 do Zarządzenia.</w:t>
      </w:r>
    </w:p>
    <w:p w:rsidR="00437A85" w:rsidRPr="009C24F8" w:rsidRDefault="00E65927" w:rsidP="00437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:rsidR="00095048" w:rsidRDefault="0043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3FF">
        <w:rPr>
          <w:rFonts w:ascii="Times New Roman" w:hAnsi="Times New Roman" w:cs="Times New Roman"/>
          <w:sz w:val="24"/>
          <w:szCs w:val="24"/>
        </w:rPr>
        <w:t>.Podanie do wiadomości rodzicom, ubiegającym się w okresie rekrutacji o przyjęcie dziecka do oddziału przedszkolnego następuje poprzez umieszczenie procedur na stronie internetowej szkoły.</w:t>
      </w:r>
      <w:r w:rsidR="00DA3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A85" w:rsidRPr="009C24F8" w:rsidRDefault="00E65927" w:rsidP="00437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437A85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AF33FF" w:rsidRDefault="00AF33FF" w:rsidP="0047379A">
      <w:pPr>
        <w:spacing w:after="0"/>
        <w:outlineLvl w:val="4"/>
      </w:pPr>
    </w:p>
    <w:p w:rsidR="00530FF6" w:rsidRDefault="00530FF6" w:rsidP="0047379A">
      <w:pPr>
        <w:spacing w:after="0"/>
        <w:outlineLvl w:val="4"/>
      </w:pPr>
    </w:p>
    <w:p w:rsidR="00AF33FF" w:rsidRDefault="00AF33FF" w:rsidP="0047379A">
      <w:pPr>
        <w:spacing w:after="0"/>
        <w:outlineLvl w:val="4"/>
      </w:pPr>
    </w:p>
    <w:p w:rsidR="00AF33FF" w:rsidRDefault="00AF33FF" w:rsidP="0047379A">
      <w:pPr>
        <w:spacing w:after="0"/>
        <w:outlineLvl w:val="4"/>
      </w:pPr>
    </w:p>
    <w:p w:rsidR="00AF33FF" w:rsidRDefault="00AF33FF" w:rsidP="0047379A">
      <w:pPr>
        <w:spacing w:after="0"/>
        <w:outlineLvl w:val="4"/>
      </w:pPr>
    </w:p>
    <w:p w:rsidR="00AF33FF" w:rsidRDefault="00AF33FF" w:rsidP="0047379A">
      <w:pPr>
        <w:spacing w:after="0"/>
        <w:outlineLvl w:val="4"/>
      </w:pPr>
    </w:p>
    <w:p w:rsidR="00AF33FF" w:rsidRDefault="00AF33FF" w:rsidP="0047379A">
      <w:pPr>
        <w:spacing w:after="0"/>
        <w:outlineLvl w:val="4"/>
      </w:pPr>
    </w:p>
    <w:p w:rsidR="000A0160" w:rsidRDefault="004E7928" w:rsidP="004E7928">
      <w:pPr>
        <w:pStyle w:val="Akapitzlist"/>
        <w:suppressAutoHyphens w:val="0"/>
        <w:autoSpaceDN/>
        <w:spacing w:after="200" w:line="276" w:lineRule="auto"/>
        <w:contextualSpacing/>
        <w:jc w:val="right"/>
        <w:textAlignment w:val="auto"/>
        <w:rPr>
          <w:rFonts w:ascii="Times New Roman" w:eastAsia="Times New Roman" w:hAnsi="Times New Roman"/>
          <w:caps/>
          <w:color w:val="000000" w:themeColor="text1"/>
          <w:sz w:val="18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caps/>
          <w:color w:val="000000" w:themeColor="text1"/>
          <w:sz w:val="18"/>
          <w:szCs w:val="24"/>
          <w:bdr w:val="none" w:sz="0" w:space="0" w:color="auto" w:frame="1"/>
          <w:lang w:eastAsia="pl-PL"/>
        </w:rPr>
        <w:lastRenderedPageBreak/>
        <w:t xml:space="preserve">Załącznik nr 1 do zarządzenia </w:t>
      </w:r>
      <w:r>
        <w:rPr>
          <w:rFonts w:ascii="Times New Roman" w:eastAsia="Times New Roman" w:hAnsi="Times New Roman"/>
          <w:caps/>
          <w:color w:val="000000" w:themeColor="text1"/>
          <w:sz w:val="18"/>
          <w:szCs w:val="24"/>
          <w:bdr w:val="none" w:sz="0" w:space="0" w:color="auto" w:frame="1"/>
          <w:lang w:eastAsia="pl-PL"/>
        </w:rPr>
        <w:br/>
        <w:t>nr 8 2021/2022</w:t>
      </w:r>
    </w:p>
    <w:p w:rsidR="004E7928" w:rsidRDefault="00FE79B8" w:rsidP="004E7928">
      <w:pPr>
        <w:pStyle w:val="Akapitzlist"/>
        <w:suppressAutoHyphens w:val="0"/>
        <w:autoSpaceDN/>
        <w:spacing w:after="200" w:line="276" w:lineRule="auto"/>
        <w:contextualSpacing/>
        <w:jc w:val="right"/>
        <w:textAlignment w:val="auto"/>
        <w:rPr>
          <w:rFonts w:ascii="Times New Roman" w:eastAsia="Times New Roman" w:hAnsi="Times New Roman"/>
          <w:caps/>
          <w:color w:val="000000" w:themeColor="text1"/>
          <w:sz w:val="18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caps/>
          <w:color w:val="000000" w:themeColor="text1"/>
          <w:sz w:val="18"/>
          <w:szCs w:val="24"/>
          <w:bdr w:val="none" w:sz="0" w:space="0" w:color="auto" w:frame="1"/>
          <w:lang w:eastAsia="pl-PL"/>
        </w:rPr>
        <w:t>z dnia 10</w:t>
      </w:r>
      <w:r w:rsidR="004E7928">
        <w:rPr>
          <w:rFonts w:ascii="Times New Roman" w:eastAsia="Times New Roman" w:hAnsi="Times New Roman"/>
          <w:caps/>
          <w:color w:val="000000" w:themeColor="text1"/>
          <w:sz w:val="18"/>
          <w:szCs w:val="24"/>
          <w:bdr w:val="none" w:sz="0" w:space="0" w:color="auto" w:frame="1"/>
          <w:lang w:eastAsia="pl-PL"/>
        </w:rPr>
        <w:t xml:space="preserve"> lutego 2022 r.</w:t>
      </w:r>
    </w:p>
    <w:p w:rsidR="004E7928" w:rsidRDefault="004E7928" w:rsidP="004E7928">
      <w:pPr>
        <w:pStyle w:val="Akapitzlist"/>
        <w:suppressAutoHyphens w:val="0"/>
        <w:autoSpaceDN/>
        <w:spacing w:after="200" w:line="276" w:lineRule="auto"/>
        <w:contextualSpacing/>
        <w:jc w:val="center"/>
        <w:textAlignment w:val="auto"/>
        <w:rPr>
          <w:rFonts w:ascii="Times New Roman" w:eastAsia="Times New Roman" w:hAnsi="Times New Roman"/>
          <w:caps/>
          <w:color w:val="000000" w:themeColor="text1"/>
          <w:sz w:val="18"/>
          <w:szCs w:val="24"/>
          <w:bdr w:val="none" w:sz="0" w:space="0" w:color="auto" w:frame="1"/>
          <w:lang w:eastAsia="pl-PL"/>
        </w:rPr>
      </w:pPr>
    </w:p>
    <w:p w:rsidR="004E7928" w:rsidRDefault="004E7928" w:rsidP="004E7928">
      <w:pPr>
        <w:spacing w:after="0"/>
        <w:rPr>
          <w:sz w:val="18"/>
          <w:szCs w:val="18"/>
        </w:rPr>
      </w:pPr>
    </w:p>
    <w:tbl>
      <w:tblPr>
        <w:tblW w:w="9357" w:type="dxa"/>
        <w:tblInd w:w="-5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7"/>
      </w:tblGrid>
      <w:tr w:rsidR="004E7928" w:rsidRPr="00351274" w:rsidTr="009C682F">
        <w:trPr>
          <w:trHeight w:val="6231"/>
        </w:trPr>
        <w:tc>
          <w:tcPr>
            <w:tcW w:w="9357" w:type="dxa"/>
            <w:vAlign w:val="center"/>
          </w:tcPr>
          <w:p w:rsidR="004E7928" w:rsidRPr="00351274" w:rsidRDefault="004E7928" w:rsidP="009C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55B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547A3D">
              <w:rPr>
                <w:rFonts w:ascii="Times New Roman" w:hAnsi="Times New Roman"/>
                <w:b/>
                <w:bCs/>
                <w:sz w:val="28"/>
                <w:szCs w:val="28"/>
              </w:rPr>
              <w:t>PROCEDURA  POSTĘPOWANIA REKRUTACYJNEGO</w:t>
            </w:r>
            <w:r w:rsidRPr="00547A3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 W ODDZIALE PRZEDSZKOLNYM W SZKOLE PODSTAWOWEJ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IM. JULIANA TUWIMA </w:t>
            </w:r>
            <w:r w:rsidRPr="00547A3D">
              <w:rPr>
                <w:rFonts w:ascii="Times New Roman" w:hAnsi="Times New Roman"/>
                <w:b/>
                <w:bCs/>
                <w:sz w:val="28"/>
                <w:szCs w:val="28"/>
              </w:rPr>
              <w:t>W WIELĄCZY KOLONII</w:t>
            </w:r>
          </w:p>
          <w:p w:rsidR="004E7928" w:rsidRPr="00F9355B" w:rsidRDefault="004E7928" w:rsidP="009C682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NA ROK SZKOLNY 2022</w:t>
            </w:r>
            <w:r w:rsidRPr="00547A3D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  <w:p w:rsidR="004E7928" w:rsidRPr="00242430" w:rsidRDefault="004E7928" w:rsidP="009C682F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24243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Podstawa prawna: </w:t>
            </w:r>
          </w:p>
          <w:p w:rsidR="004E7928" w:rsidRPr="00617449" w:rsidRDefault="004E7928" w:rsidP="009C682F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17449">
              <w:rPr>
                <w:rFonts w:ascii="Times New Roman" w:hAnsi="Times New Roman" w:cs="Times New Roman"/>
                <w:sz w:val="24"/>
              </w:rPr>
              <w:t>Ustawa z dnia 14 grudnia 2016 r. Prawo oświatowe – Rozdział 6 pn. „Przyjmowanie do publicznych przedszkoli, publicznych innych form wychowania przedszkolnego, publicznych szkół i publicznych placówek” (Dz. U. z 2021 r. poz. 1082)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E7928" w:rsidRPr="00617449" w:rsidRDefault="004E7928" w:rsidP="009C682F">
            <w:pPr>
              <w:spacing w:beforeAutospacing="1" w:afterAutospacing="1" w:line="240" w:lineRule="auto"/>
              <w:rPr>
                <w:rStyle w:val="Uwydatnienie"/>
                <w:rFonts w:ascii="Times New Roman" w:hAnsi="Times New Roman" w:cs="Times New Roman"/>
                <w:sz w:val="24"/>
              </w:rPr>
            </w:pPr>
            <w:r w:rsidRPr="00617449">
              <w:rPr>
                <w:rFonts w:ascii="Times New Roman" w:hAnsi="Times New Roman" w:cs="Times New Roman"/>
                <w:sz w:val="24"/>
              </w:rPr>
              <w:t xml:space="preserve">Rozporządzenie Ministra Edukacji Narodowej z dnia 21 sierpnia 2019 r. w sprawie przeprowadzania postępowania rekrutacyjnego oraz postępowania uzupełniającego </w:t>
            </w:r>
            <w:r>
              <w:rPr>
                <w:rFonts w:ascii="Times New Roman" w:hAnsi="Times New Roman"/>
                <w:sz w:val="24"/>
              </w:rPr>
              <w:br/>
            </w:r>
            <w:r w:rsidRPr="00617449">
              <w:rPr>
                <w:rFonts w:ascii="Times New Roman" w:hAnsi="Times New Roman" w:cs="Times New Roman"/>
                <w:sz w:val="24"/>
              </w:rPr>
              <w:t>do publicznych przedszkoli, szkół, placówek i centrów (Dz. U. z 2019 r. poz. 1737)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E7928" w:rsidRPr="00F9355B" w:rsidRDefault="004E7928" w:rsidP="009C682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Postanowienia wstępne</w:t>
            </w:r>
          </w:p>
          <w:p w:rsidR="004E7928" w:rsidRPr="00F9355B" w:rsidRDefault="004E7928" w:rsidP="004E7928">
            <w:pPr>
              <w:pStyle w:val="Akapitzlist1"/>
              <w:numPr>
                <w:ilvl w:val="0"/>
                <w:numId w:val="14"/>
              </w:numPr>
              <w:spacing w:beforeAutospacing="1" w:afterAutospacing="1" w:line="240" w:lineRule="auto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F9355B">
              <w:rPr>
                <w:rFonts w:ascii="Verdana" w:hAnsi="Verdana"/>
                <w:sz w:val="20"/>
                <w:szCs w:val="20"/>
                <w:lang w:eastAsia="pl-PL"/>
              </w:rPr>
              <w:t>W postępowaniu rekrutacyjnym biorą dzieci 3-4-5-6 letnie.</w:t>
            </w:r>
          </w:p>
          <w:p w:rsidR="004E7928" w:rsidRPr="00FD5CE3" w:rsidRDefault="004E7928" w:rsidP="004E7928">
            <w:pPr>
              <w:numPr>
                <w:ilvl w:val="0"/>
                <w:numId w:val="14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E3">
              <w:rPr>
                <w:rFonts w:ascii="Verdana" w:hAnsi="Verdana"/>
                <w:sz w:val="20"/>
                <w:szCs w:val="20"/>
              </w:rPr>
              <w:t>Rodzice dzieci  już uczęszczających  do oddziału przedszkolnego,</w:t>
            </w:r>
            <w:r>
              <w:rPr>
                <w:rFonts w:ascii="Verdana" w:hAnsi="Verdana"/>
                <w:sz w:val="20"/>
                <w:szCs w:val="20"/>
              </w:rPr>
              <w:t xml:space="preserve"> jeżeli chcą aby dzieci kontynuowały wychowanie przedszkolne</w:t>
            </w:r>
            <w:r w:rsidR="000A06ED">
              <w:rPr>
                <w:rFonts w:ascii="Verdana" w:hAnsi="Verdana"/>
                <w:sz w:val="20"/>
                <w:szCs w:val="20"/>
              </w:rPr>
              <w:t xml:space="preserve"> w SP im. Juliana Tuwima w Wielączy Kolonii</w:t>
            </w:r>
            <w:r>
              <w:rPr>
                <w:rFonts w:ascii="Verdana" w:hAnsi="Verdana"/>
                <w:sz w:val="20"/>
                <w:szCs w:val="20"/>
              </w:rPr>
              <w:t xml:space="preserve"> w roku szkolnym 2022/2023 mają obowiązek złożenia deklaracji </w:t>
            </w:r>
            <w:r w:rsidR="000A06E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o kontynuowaniu wychowania przedszkolnego</w:t>
            </w:r>
            <w:r w:rsidR="000A06ED">
              <w:rPr>
                <w:rFonts w:ascii="Verdana" w:hAnsi="Verdana"/>
                <w:sz w:val="20"/>
                <w:szCs w:val="20"/>
              </w:rPr>
              <w:t xml:space="preserve"> oraz deklarację o odbyciu rocznego przegotowania przedszkolnego (dotyczy dzieci, które w roku szkolnym 2022/2023 będą odbywały roczne przygotowanie przedszkolne)</w:t>
            </w:r>
            <w:r>
              <w:rPr>
                <w:rFonts w:ascii="Verdana" w:hAnsi="Verdana"/>
                <w:sz w:val="20"/>
                <w:szCs w:val="20"/>
              </w:rPr>
              <w:t xml:space="preserve">. Deklarację należy złożyć </w:t>
            </w:r>
            <w:r w:rsidR="000A06E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w szkole przynajmniej </w:t>
            </w:r>
            <w:r w:rsidRPr="00513101">
              <w:rPr>
                <w:rFonts w:ascii="Verdana" w:hAnsi="Verdana"/>
                <w:b/>
                <w:sz w:val="20"/>
                <w:szCs w:val="20"/>
              </w:rPr>
              <w:t>7 dni</w:t>
            </w:r>
            <w:r>
              <w:rPr>
                <w:rFonts w:ascii="Verdana" w:hAnsi="Verdana"/>
                <w:sz w:val="20"/>
                <w:szCs w:val="20"/>
              </w:rPr>
              <w:t xml:space="preserve"> przed terminem rozpoczęcia postępowania rekrutacyjnego, czyli </w:t>
            </w:r>
            <w:r w:rsidRPr="00513101">
              <w:rPr>
                <w:rFonts w:ascii="Verdana" w:hAnsi="Verdana"/>
                <w:b/>
                <w:sz w:val="20"/>
                <w:szCs w:val="20"/>
              </w:rPr>
              <w:t>od 28 lutego  do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4 marca 2022</w:t>
            </w:r>
            <w:r w:rsidRPr="006372C2">
              <w:rPr>
                <w:rFonts w:ascii="Verdana" w:hAnsi="Verdana"/>
                <w:b/>
                <w:sz w:val="20"/>
                <w:szCs w:val="20"/>
              </w:rPr>
              <w:t xml:space="preserve"> r</w:t>
            </w:r>
            <w:r>
              <w:rPr>
                <w:rFonts w:ascii="Verdana" w:hAnsi="Verdana"/>
                <w:sz w:val="20"/>
                <w:szCs w:val="20"/>
              </w:rPr>
              <w:t xml:space="preserve">.  </w:t>
            </w:r>
            <w:r w:rsidRPr="00FD5CE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E7928" w:rsidRPr="00FD5CE3" w:rsidRDefault="004E7928" w:rsidP="004E7928">
            <w:pPr>
              <w:numPr>
                <w:ilvl w:val="0"/>
                <w:numId w:val="14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CE3">
              <w:rPr>
                <w:rFonts w:ascii="Verdana" w:hAnsi="Verdana"/>
                <w:sz w:val="20"/>
                <w:szCs w:val="20"/>
              </w:rPr>
              <w:t>Rodzice, którzy chcą zmienić przedszkole będą podlegać postępowaniu rekrutacyjnemu w przedszkolu, do którego chcą przenieść dziecko.</w:t>
            </w:r>
          </w:p>
          <w:p w:rsidR="004E7928" w:rsidRPr="00351274" w:rsidRDefault="004E7928" w:rsidP="004E7928">
            <w:pPr>
              <w:pStyle w:val="Akapitzlist1"/>
              <w:numPr>
                <w:ilvl w:val="0"/>
                <w:numId w:val="14"/>
              </w:numPr>
              <w:spacing w:after="0" w:line="240" w:lineRule="auto"/>
            </w:pPr>
            <w:r w:rsidRPr="00F9355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>Rodzice/prawni opiekunowie pobierają wniosek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o przyjęcie dziecka</w:t>
            </w:r>
            <w:r w:rsidRPr="00F9355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w SP w Wielączy Kolonii lub ze strony internetowej szkoły www.spwielkol.pl i wypełniają go odręcznie.</w:t>
            </w:r>
          </w:p>
          <w:p w:rsidR="004E7928" w:rsidRPr="00351274" w:rsidRDefault="004E7928" w:rsidP="004E7928">
            <w:pPr>
              <w:numPr>
                <w:ilvl w:val="0"/>
                <w:numId w:val="14"/>
              </w:numPr>
              <w:spacing w:after="0" w:line="240" w:lineRule="auto"/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 xml:space="preserve">Od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 marca 2022 r.</w:t>
            </w:r>
            <w:r w:rsidRPr="00F9355B">
              <w:rPr>
                <w:rFonts w:ascii="Verdana" w:hAnsi="Verdana"/>
                <w:sz w:val="20"/>
                <w:szCs w:val="20"/>
              </w:rPr>
              <w:t xml:space="preserve"> rodzice rozpoczynają składan</w:t>
            </w:r>
            <w:r>
              <w:rPr>
                <w:rFonts w:ascii="Verdana" w:hAnsi="Verdana"/>
                <w:sz w:val="20"/>
                <w:szCs w:val="20"/>
              </w:rPr>
              <w:t xml:space="preserve">ie wniosków o przyjęcie dziecka do oddziału przedszkolnego na rok szkolny 2022/2023 składając go </w:t>
            </w:r>
            <w:r w:rsidRPr="00F9355B">
              <w:rPr>
                <w:rFonts w:ascii="Verdana" w:hAnsi="Verdana"/>
                <w:sz w:val="20"/>
                <w:szCs w:val="20"/>
              </w:rPr>
              <w:t xml:space="preserve">w gabinecie dyrektora szkoły, który prowadzi ewidencję złożonych wniosków. </w:t>
            </w:r>
          </w:p>
          <w:p w:rsidR="004E7928" w:rsidRPr="00F9355B" w:rsidRDefault="004E7928" w:rsidP="004E7928">
            <w:pPr>
              <w:numPr>
                <w:ilvl w:val="0"/>
                <w:numId w:val="14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sz w:val="20"/>
                <w:szCs w:val="20"/>
              </w:rPr>
              <w:t xml:space="preserve">Z dniem </w:t>
            </w:r>
            <w:r>
              <w:rPr>
                <w:rFonts w:ascii="Verdana" w:hAnsi="Verdana"/>
                <w:b/>
                <w:sz w:val="20"/>
                <w:szCs w:val="20"/>
              </w:rPr>
              <w:t>25 marca 2022 r.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o godzinie 15.00 </w:t>
            </w:r>
            <w:r w:rsidRPr="00F9355B">
              <w:rPr>
                <w:rFonts w:ascii="Verdana" w:hAnsi="Verdana"/>
                <w:sz w:val="20"/>
                <w:szCs w:val="20"/>
              </w:rPr>
              <w:t>upływa termin składania wniosków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>o przyjęcie dziecka do oddziału przedszkolnego na rok szkolny 2022/2023.</w:t>
            </w:r>
          </w:p>
          <w:p w:rsidR="004E7928" w:rsidRPr="00351274" w:rsidRDefault="004E7928" w:rsidP="004E7928">
            <w:pPr>
              <w:numPr>
                <w:ilvl w:val="0"/>
                <w:numId w:val="14"/>
              </w:numPr>
              <w:spacing w:beforeAutospacing="1" w:afterAutospacing="1" w:line="240" w:lineRule="auto"/>
            </w:pPr>
            <w:r>
              <w:rPr>
                <w:rFonts w:ascii="Verdana" w:hAnsi="Verdana"/>
                <w:sz w:val="20"/>
                <w:szCs w:val="20"/>
              </w:rPr>
              <w:t>W przypadku</w:t>
            </w:r>
            <w:r w:rsidRPr="00F9355B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355B">
              <w:rPr>
                <w:rFonts w:ascii="Verdana" w:hAnsi="Verdana"/>
                <w:sz w:val="20"/>
                <w:szCs w:val="20"/>
              </w:rPr>
              <w:t>gdy liczba kandydatów jest mniejsza od liczby miejsc lub równa ilości miejsc organizacyjnych wszyscy zakwalifikowani kandydaci zostają przyjęci do oddziału przedszkolnego.</w:t>
            </w:r>
          </w:p>
          <w:p w:rsidR="004E7928" w:rsidRPr="00351274" w:rsidRDefault="004E7928" w:rsidP="004E7928">
            <w:pPr>
              <w:numPr>
                <w:ilvl w:val="0"/>
                <w:numId w:val="14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</w:rPr>
              <w:t xml:space="preserve">W przypadku  złożonych wniosków przekraczających ilość wolnych miejsc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9355B">
              <w:rPr>
                <w:rFonts w:ascii="Verdana" w:hAnsi="Verdana"/>
                <w:sz w:val="20"/>
                <w:szCs w:val="20"/>
              </w:rPr>
              <w:t>w o</w:t>
            </w:r>
            <w:r>
              <w:rPr>
                <w:rFonts w:ascii="Verdana" w:hAnsi="Verdana"/>
                <w:sz w:val="20"/>
                <w:szCs w:val="20"/>
              </w:rPr>
              <w:t>ddziale przedszkolnym dyrektor z</w:t>
            </w:r>
            <w:r w:rsidRPr="00F9355B">
              <w:rPr>
                <w:rFonts w:ascii="Verdana" w:hAnsi="Verdana"/>
                <w:sz w:val="20"/>
                <w:szCs w:val="20"/>
              </w:rPr>
              <w:t xml:space="preserve">arządzeniem powołuje Komisję Rekrutacyjną. </w:t>
            </w:r>
            <w:r>
              <w:rPr>
                <w:rFonts w:ascii="Verdana" w:hAnsi="Verdana"/>
                <w:sz w:val="20"/>
                <w:szCs w:val="20"/>
              </w:rPr>
              <w:br/>
              <w:t>W z</w:t>
            </w:r>
            <w:r w:rsidRPr="00F9355B">
              <w:rPr>
                <w:rFonts w:ascii="Verdana" w:hAnsi="Verdana"/>
                <w:sz w:val="20"/>
                <w:szCs w:val="20"/>
              </w:rPr>
              <w:t>arządzeniu wskazuje miejsce i godzinę spotkania wszystkich członków Komisji.</w:t>
            </w:r>
          </w:p>
          <w:p w:rsidR="004E7928" w:rsidRPr="004E7928" w:rsidRDefault="004E7928" w:rsidP="004E7928">
            <w:pPr>
              <w:numPr>
                <w:ilvl w:val="0"/>
                <w:numId w:val="14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sz w:val="20"/>
                <w:szCs w:val="20"/>
              </w:rPr>
              <w:t xml:space="preserve">W postępowaniu rekrutacyjnym tych kandydatów rozpatruje się najpierw kryteria ustawowe a następnie w drugim etapie kryteria ustanowione przez dyrektora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9355B">
              <w:rPr>
                <w:rFonts w:ascii="Verdana" w:hAnsi="Verdana"/>
                <w:sz w:val="20"/>
                <w:szCs w:val="20"/>
              </w:rPr>
              <w:t>w porozumieniu z organem prowadzącym.</w:t>
            </w:r>
          </w:p>
          <w:p w:rsidR="004E7928" w:rsidRDefault="004E7928" w:rsidP="004E7928">
            <w:pPr>
              <w:spacing w:beforeAutospacing="1" w:afterAutospacing="1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E7928" w:rsidRPr="004F609D" w:rsidRDefault="004E7928" w:rsidP="004E7928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928" w:rsidRPr="00F9355B" w:rsidRDefault="004E7928" w:rsidP="009C682F">
            <w:pPr>
              <w:spacing w:beforeAutospacing="1" w:afterAutospacing="1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§ 2</w:t>
            </w:r>
          </w:p>
          <w:p w:rsidR="004E7928" w:rsidRPr="00F9355B" w:rsidRDefault="004E7928" w:rsidP="009C682F">
            <w:pPr>
              <w:spacing w:beforeAutospacing="1" w:afterAutospacing="1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Kryteria</w:t>
            </w:r>
          </w:p>
          <w:p w:rsidR="004E7928" w:rsidRPr="00F9355B" w:rsidRDefault="004E7928" w:rsidP="009C682F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Times New Roman" w:hAnsi="Times New Roman"/>
                <w:sz w:val="24"/>
                <w:szCs w:val="24"/>
              </w:rPr>
              <w:t>1.Kryteria ustawowe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8" w:type="dxa"/>
              </w:tblCellMar>
              <w:tblLook w:val="00A0" w:firstRow="1" w:lastRow="0" w:firstColumn="1" w:lastColumn="0" w:noHBand="0" w:noVBand="0"/>
            </w:tblPr>
            <w:tblGrid>
              <w:gridCol w:w="785"/>
              <w:gridCol w:w="5678"/>
              <w:gridCol w:w="2598"/>
            </w:tblGrid>
            <w:tr w:rsidR="004E7928" w:rsidRPr="00351274" w:rsidTr="009C682F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b/>
                      <w:color w:val="000000"/>
                    </w:rPr>
                    <w:t>Lp.</w:t>
                  </w: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b/>
                      <w:color w:val="000000"/>
                    </w:rPr>
                    <w:t>Kryterium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b/>
                      <w:color w:val="000000"/>
                    </w:rPr>
                    <w:t>Wartość kryterium</w:t>
                  </w:r>
                </w:p>
                <w:p w:rsidR="004E7928" w:rsidRPr="00351274" w:rsidRDefault="004E7928" w:rsidP="009C68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b/>
                      <w:color w:val="000000"/>
                    </w:rPr>
                    <w:t>w punktach</w:t>
                  </w:r>
                </w:p>
              </w:tc>
            </w:tr>
            <w:tr w:rsidR="004E7928" w:rsidRPr="00351274" w:rsidTr="009C682F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4E7928">
                  <w:pPr>
                    <w:pStyle w:val="Akapitzlist1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 xml:space="preserve">wielodzietność rodziny kandydata: </w:t>
                  </w:r>
                </w:p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>1 pkt</w:t>
                  </w:r>
                </w:p>
              </w:tc>
            </w:tr>
            <w:tr w:rsidR="004E7928" w:rsidRPr="00351274" w:rsidTr="009C682F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4E7928">
                  <w:pPr>
                    <w:pStyle w:val="Akapitzlist1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 xml:space="preserve">niepełnosprawność kandydata: </w:t>
                  </w:r>
                </w:p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>1 pkt</w:t>
                  </w:r>
                </w:p>
              </w:tc>
            </w:tr>
            <w:tr w:rsidR="004E7928" w:rsidRPr="00351274" w:rsidTr="009C682F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4E7928">
                  <w:pPr>
                    <w:pStyle w:val="Akapitzlist1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 xml:space="preserve">niepełnosprawność jednego z rodziców kandydata: </w:t>
                  </w:r>
                </w:p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>1 pkt</w:t>
                  </w:r>
                </w:p>
              </w:tc>
            </w:tr>
            <w:tr w:rsidR="004E7928" w:rsidRPr="00351274" w:rsidTr="009C682F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4E7928">
                  <w:pPr>
                    <w:pStyle w:val="Akapitzlist1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 xml:space="preserve">niepełnosprawność obojga rodziców kandydata: </w:t>
                  </w:r>
                </w:p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>1 pkt</w:t>
                  </w:r>
                </w:p>
              </w:tc>
            </w:tr>
            <w:tr w:rsidR="004E7928" w:rsidRPr="00351274" w:rsidTr="009C682F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4E7928">
                  <w:pPr>
                    <w:pStyle w:val="Akapitzlist1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 xml:space="preserve"> niepełnosprawność rodzeństwa kandydata:</w:t>
                  </w:r>
                  <w:r w:rsidRPr="00351274">
                    <w:rPr>
                      <w:rFonts w:ascii="Times New Roman" w:hAnsi="Times New Roman"/>
                      <w:color w:val="000000"/>
                      <w:u w:val="single"/>
                    </w:rPr>
                    <w:t>.</w:t>
                  </w:r>
                  <w:r w:rsidRPr="00351274">
                    <w:rPr>
                      <w:rFonts w:ascii="Times New Roman" w:hAnsi="Times New Roman"/>
                      <w:color w:val="000000"/>
                      <w:u w:val="single"/>
                    </w:rPr>
                    <w:br/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>1 pkt</w:t>
                  </w:r>
                </w:p>
              </w:tc>
            </w:tr>
            <w:tr w:rsidR="004E7928" w:rsidRPr="00351274" w:rsidTr="009C682F">
              <w:trPr>
                <w:trHeight w:val="7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4E7928">
                  <w:pPr>
                    <w:pStyle w:val="Akapitzlist1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 xml:space="preserve">samotne wychowywanie kandydata w rodzinie: </w:t>
                  </w:r>
                </w:p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>1 pkt</w:t>
                  </w:r>
                </w:p>
              </w:tc>
            </w:tr>
            <w:tr w:rsidR="004E7928" w:rsidRPr="00351274" w:rsidTr="009C682F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4E7928">
                  <w:pPr>
                    <w:pStyle w:val="Akapitzlist1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 xml:space="preserve">objęcie kandydata pieczą zastępczą: </w:t>
                  </w:r>
                </w:p>
                <w:p w:rsidR="004E7928" w:rsidRPr="00351274" w:rsidRDefault="004E7928" w:rsidP="009C682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51274">
                    <w:rPr>
                      <w:rFonts w:ascii="Times New Roman" w:hAnsi="Times New Roman"/>
                      <w:color w:val="000000"/>
                    </w:rPr>
                    <w:t>1 pkt</w:t>
                  </w:r>
                </w:p>
              </w:tc>
            </w:tr>
          </w:tbl>
          <w:p w:rsidR="004E7928" w:rsidRDefault="004E7928" w:rsidP="009C682F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Times New Roman" w:hAnsi="Times New Roman"/>
                <w:sz w:val="24"/>
                <w:szCs w:val="24"/>
              </w:rPr>
              <w:t>2. Kryteria określone przez organ prowadzący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4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1E0" w:firstRow="1" w:lastRow="1" w:firstColumn="1" w:lastColumn="1" w:noHBand="0" w:noVBand="0"/>
            </w:tblPr>
            <w:tblGrid>
              <w:gridCol w:w="6751"/>
              <w:gridCol w:w="2297"/>
            </w:tblGrid>
            <w:tr w:rsidR="004E7928" w:rsidRPr="00351274" w:rsidTr="009C682F">
              <w:trPr>
                <w:trHeight w:val="1235"/>
              </w:trPr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E7928" w:rsidRPr="00351274" w:rsidRDefault="004E7928" w:rsidP="009C68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Wartość kryterium</w:t>
                  </w:r>
                </w:p>
                <w:p w:rsidR="004E7928" w:rsidRPr="00351274" w:rsidRDefault="004E7928" w:rsidP="009C68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 punktach</w:t>
                  </w:r>
                </w:p>
              </w:tc>
            </w:tr>
            <w:tr w:rsidR="004E7928" w:rsidRPr="00351274" w:rsidTr="009C682F"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Pr="00351274" w:rsidRDefault="004E7928" w:rsidP="00FE79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Dzieci podlegające rocznemu obowiązkowemu przygotowaniu przedszkolnemu, zamieszkujące na obszarze którego swoją siedzibę ma przedszkole, oddział przedszkolny.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10</w:t>
                  </w: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pkt.</w:t>
                  </w:r>
                </w:p>
              </w:tc>
            </w:tr>
            <w:tr w:rsidR="004E7928" w:rsidRPr="00351274" w:rsidTr="009C682F"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2. Dziecko, którego obojga rodzice (prawni opiekunowie) pracują, wykonują pracę na podstawie umowy cywilnoprawnej, uczą się w trybie dziennym, prowadzą gospodarstwo rolne lub pozarolniczą działalność gospodarczą. Kryterium stosuje się także do pracującego zawodowo lub uczącego się w trybie dziennym rodzica samotnie wychowującego dziecko.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5 </w:t>
                  </w: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pkt.</w:t>
                  </w:r>
                </w:p>
              </w:tc>
            </w:tr>
            <w:tr w:rsidR="004E7928" w:rsidRPr="00351274" w:rsidTr="009C682F">
              <w:trPr>
                <w:trHeight w:val="601"/>
              </w:trPr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3. Dziecko z rodziny objętej nadzorem kuratora, wsparciem asystenta rodzin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 lub wsparciem Ośrodka Pomocy S</w:t>
                  </w: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połecznej na podstawie art.7 ustawy o pomocy społecznej.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5</w:t>
                  </w: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pkt.</w:t>
                  </w:r>
                </w:p>
              </w:tc>
            </w:tr>
            <w:tr w:rsidR="004E7928" w:rsidRPr="00351274" w:rsidTr="009C682F"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Dziecko posiadające rodzeństwo uczęszczające do tego samego przedszkola lub do klas I – III szkoły podstawowej.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4</w:t>
                  </w: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pkt.</w:t>
                  </w:r>
                </w:p>
              </w:tc>
            </w:tr>
            <w:tr w:rsidR="004E7928" w:rsidRPr="00351274" w:rsidTr="009C682F">
              <w:trPr>
                <w:trHeight w:val="1020"/>
              </w:trPr>
              <w:tc>
                <w:tcPr>
                  <w:tcW w:w="6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Pr="00351274" w:rsidRDefault="004E7928" w:rsidP="009C682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5. Dziecko posiadające rodzeństwo wspólnie ubiegające się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>o przyjęcie do tego samego publicznego przedszkola w roku szkolnym, na który prowadzona jest rekrutacja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Default="004E7928" w:rsidP="009C68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4pkt.</w:t>
                  </w:r>
                </w:p>
                <w:p w:rsidR="004E7928" w:rsidRPr="00351274" w:rsidRDefault="004E7928" w:rsidP="009C68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E7928" w:rsidRPr="00351274" w:rsidTr="004E7928">
              <w:trPr>
                <w:trHeight w:val="2653"/>
              </w:trPr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Pr="008C0D6B" w:rsidRDefault="004E7928" w:rsidP="009C682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6. Dochód na osobę w rodzinie dziecka przy czym:</w:t>
                  </w:r>
                </w:p>
                <w:p w:rsidR="004E7928" w:rsidRPr="008C0D6B" w:rsidRDefault="004E7928" w:rsidP="009C682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w przypadku dochodu w wysokości mniejszej lub równej 100% kwoty o której mowa w art.5 ust.1 ustawy z dnia 28 listopada 2003r. o świadczeniach rodzinnych(t.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j.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Dz.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U. z 2020 poz. 111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 xml:space="preserve"> )</w:t>
                  </w:r>
                </w:p>
                <w:p w:rsidR="004E7928" w:rsidRPr="00351274" w:rsidRDefault="004E7928" w:rsidP="009C682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w przypadku dochodu w wysokości przekraczającej 100% kwoty, o której mowa w art.5 ust.1 ustawy z dnia 28 listopada 2003r. o świadczeniach rodzinnych(t.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.Dz.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U.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z 2020r. poz.111 </w:t>
                  </w:r>
                  <w:r w:rsidRPr="008C0D6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t xml:space="preserve">  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88" w:type="dxa"/>
                  </w:tcMar>
                </w:tcPr>
                <w:p w:rsidR="004E7928" w:rsidRDefault="004E7928" w:rsidP="009C68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7928" w:rsidRDefault="004E7928" w:rsidP="009C68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1 pkt</w:t>
                  </w:r>
                </w:p>
                <w:p w:rsidR="004E7928" w:rsidRDefault="004E7928" w:rsidP="009C68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7928" w:rsidRPr="00351274" w:rsidRDefault="004E7928" w:rsidP="009C68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</w:p>
              </w:tc>
            </w:tr>
          </w:tbl>
          <w:p w:rsidR="004E7928" w:rsidRDefault="004E7928" w:rsidP="009C682F">
            <w:pPr>
              <w:spacing w:beforeAutospacing="1" w:afterAutospacing="1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E7928" w:rsidRPr="00F9355B" w:rsidRDefault="004E7928" w:rsidP="009C682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§ 3</w:t>
            </w:r>
          </w:p>
          <w:p w:rsidR="004E7928" w:rsidRDefault="004E7928" w:rsidP="009C682F">
            <w:pPr>
              <w:spacing w:beforeAutospacing="1" w:afterAutospacing="1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Komisja Rekrutacyjna</w:t>
            </w:r>
          </w:p>
          <w:p w:rsidR="004E7928" w:rsidRPr="00F9355B" w:rsidRDefault="004E7928" w:rsidP="009C682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928" w:rsidRPr="004A2E2E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E2E">
              <w:rPr>
                <w:rFonts w:ascii="Verdana" w:hAnsi="Verdana"/>
                <w:color w:val="000000"/>
                <w:sz w:val="20"/>
                <w:szCs w:val="20"/>
              </w:rPr>
              <w:t>W skład Komisji wchodzi, co najmniej 3 nauczycieli zatrudnionych w przedszkolu/ oddziale przedszkolnym. Jeśli liczba nauczycieli nie jest wystarczająca skład Komisji uzupełnia się o przedstawicieli lub przedstawiciela organu prowadzącego.</w:t>
            </w:r>
          </w:p>
          <w:p w:rsidR="004E7928" w:rsidRPr="00F9355B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sz w:val="20"/>
                <w:szCs w:val="20"/>
              </w:rPr>
              <w:t>Członkowie inni niż nauczyciele muszą złożyć oświadczenia o zachowaniu tajemnicy dotyczącej prac Komisji  oraz oświadczenie o  ochronie danych osobowych.</w:t>
            </w:r>
          </w:p>
          <w:p w:rsidR="004E7928" w:rsidRPr="00F9355B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sz w:val="20"/>
                <w:szCs w:val="20"/>
              </w:rPr>
              <w:t>Dyrektor nie może być przewodniczącym Komisji Rekrutacyjnej.</w:t>
            </w:r>
          </w:p>
          <w:p w:rsidR="004E7928" w:rsidRPr="00F9355B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Komisja r</w:t>
            </w:r>
            <w:r w:rsidRPr="00F9355B">
              <w:rPr>
                <w:rFonts w:ascii="Verdana" w:hAnsi="Verdana"/>
                <w:sz w:val="20"/>
                <w:szCs w:val="20"/>
              </w:rPr>
              <w:t>ekrutacyjna sprawdza, czy wszystkie złożone wnioski spełniają wymogi formalne.</w:t>
            </w:r>
          </w:p>
          <w:p w:rsidR="004E7928" w:rsidRPr="004A2E2E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E2E">
              <w:rPr>
                <w:rFonts w:ascii="Verdana" w:hAnsi="Verdana"/>
                <w:color w:val="000000"/>
                <w:sz w:val="20"/>
                <w:szCs w:val="20"/>
              </w:rPr>
              <w:t>Wnioski, które nie spełniają wymogów formalnych lub zostały złożone po zakończeniu rekrutacji czyli po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25 marca 2022 r.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2E2E">
              <w:rPr>
                <w:rFonts w:ascii="Verdana" w:hAnsi="Verdana"/>
                <w:color w:val="000000"/>
                <w:sz w:val="20"/>
                <w:szCs w:val="20"/>
              </w:rPr>
              <w:t>zostają odrzucone i nie podlegają dalszemu rozpatrywaniu.</w:t>
            </w:r>
          </w:p>
          <w:p w:rsidR="004E7928" w:rsidRPr="00870D94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D94">
              <w:rPr>
                <w:rFonts w:ascii="Verdana" w:hAnsi="Verdana"/>
                <w:sz w:val="20"/>
                <w:szCs w:val="20"/>
              </w:rPr>
              <w:t xml:space="preserve">Prace Komisji trwają </w:t>
            </w:r>
            <w:r w:rsidRPr="00870D94">
              <w:rPr>
                <w:rFonts w:ascii="Verdana" w:hAnsi="Verdana"/>
                <w:b/>
                <w:bCs/>
                <w:sz w:val="20"/>
                <w:szCs w:val="20"/>
              </w:rPr>
              <w:t xml:space="preserve">od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28  do 31 marca 2022</w:t>
            </w:r>
            <w:r w:rsidRPr="00870D94">
              <w:rPr>
                <w:rFonts w:ascii="Verdana" w:hAnsi="Verdana"/>
                <w:b/>
                <w:bCs/>
                <w:sz w:val="20"/>
                <w:szCs w:val="20"/>
              </w:rPr>
              <w:t xml:space="preserve"> r.</w:t>
            </w:r>
          </w:p>
          <w:p w:rsidR="004E7928" w:rsidRPr="00870D94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D94">
              <w:rPr>
                <w:rFonts w:ascii="Verdana" w:hAnsi="Verdana"/>
                <w:sz w:val="20"/>
                <w:szCs w:val="20"/>
              </w:rPr>
              <w:t>Prace Komisji są protokołowane.</w:t>
            </w:r>
          </w:p>
          <w:p w:rsidR="004E7928" w:rsidRPr="00F9355B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sz w:val="20"/>
                <w:szCs w:val="20"/>
              </w:rPr>
              <w:t xml:space="preserve">Komisja rekrutacyjna,  na pierwszym etapie postępowania rekrutacyjnego  rozpatruje wnioski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wg 7 kategorii ustawowych</w:t>
            </w:r>
            <w:r w:rsidRPr="00F9355B">
              <w:rPr>
                <w:rFonts w:ascii="Verdana" w:hAnsi="Verdana"/>
                <w:sz w:val="20"/>
                <w:szCs w:val="20"/>
              </w:rPr>
              <w:t>.</w:t>
            </w:r>
          </w:p>
          <w:p w:rsidR="004E7928" w:rsidRPr="00AE2FAA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FAA">
              <w:rPr>
                <w:rFonts w:ascii="Verdana" w:hAnsi="Verdana"/>
                <w:color w:val="000000"/>
                <w:sz w:val="20"/>
                <w:szCs w:val="20"/>
              </w:rPr>
              <w:t xml:space="preserve">W przypadku nie utworzenia ostatecznej listy przyjętych dzieci do oddziału przedszkolnego ze względu na istnienie wolnych miejsc lub liczby przekraczającej ilość wolnych miejsc, przeprowadza się drugi etap postępowania rekrutacyjnego, rozpatrując kryteria </w:t>
            </w:r>
            <w:r w:rsidRPr="00AE2FA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II kategorii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ustanowione przez organ prowadzący.</w:t>
            </w:r>
          </w:p>
          <w:p w:rsidR="004E7928" w:rsidRPr="00F9355B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254">
              <w:rPr>
                <w:rFonts w:ascii="Verdana" w:hAnsi="Verdana"/>
                <w:sz w:val="20"/>
                <w:szCs w:val="20"/>
              </w:rPr>
              <w:t xml:space="preserve"> W dniu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 kwietnia 2022 r.  </w:t>
            </w:r>
            <w:r w:rsidRPr="004E7928">
              <w:rPr>
                <w:rFonts w:ascii="Verdana" w:hAnsi="Verdana"/>
                <w:bCs/>
                <w:sz w:val="20"/>
                <w:szCs w:val="20"/>
              </w:rPr>
              <w:t>następuje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B2770">
              <w:rPr>
                <w:rFonts w:ascii="Verdana" w:hAnsi="Verdana"/>
                <w:bCs/>
                <w:sz w:val="20"/>
                <w:szCs w:val="20"/>
              </w:rPr>
              <w:t>podanie do publicznej wiadomości listy kandydatów zakwalifikowanych i niezakwalifikowanych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4E7928" w:rsidRPr="00F9355B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sz w:val="20"/>
                <w:szCs w:val="20"/>
              </w:rPr>
              <w:t xml:space="preserve">Od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4 do 8 kwietnia 2021 r. </w:t>
            </w:r>
            <w:r w:rsidRPr="00F9355B">
              <w:rPr>
                <w:rFonts w:ascii="Verdana" w:hAnsi="Verdana"/>
                <w:sz w:val="20"/>
                <w:szCs w:val="20"/>
              </w:rPr>
              <w:t>rodzice potwierdzają wolę przyjęcia dziecka do oddziału przedszkolnego, składając pisemne oświadczenie.</w:t>
            </w:r>
          </w:p>
          <w:p w:rsidR="004E7928" w:rsidRPr="00F9355B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355B">
              <w:rPr>
                <w:rFonts w:ascii="Verdana" w:hAnsi="Verdana"/>
                <w:sz w:val="20"/>
                <w:szCs w:val="20"/>
              </w:rPr>
              <w:t>Po zakończeniu prac Komisji Przewodniczący sporządza 2 listy przyjętych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9355B">
              <w:rPr>
                <w:rFonts w:ascii="Verdana" w:hAnsi="Verdana"/>
                <w:sz w:val="20"/>
                <w:szCs w:val="20"/>
              </w:rPr>
              <w:t xml:space="preserve"> i nieprzyjętych kandydatów z imionami i nazwiskami wg kolejności alfabetycznej. Na liście powinna znaleźć się minimalna liczba  punktów wg, której kandydat mógł dostać się do przedszkola, informacja o liczbie wolnych miejsc, data oraz podpis Przewodniczącego Komisji. Listy te umieszcza się w widocznym miejscu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9355B">
              <w:rPr>
                <w:rFonts w:ascii="Verdana" w:hAnsi="Verdana"/>
                <w:sz w:val="20"/>
                <w:szCs w:val="20"/>
              </w:rPr>
              <w:t>w placówce.</w:t>
            </w:r>
          </w:p>
          <w:p w:rsidR="004E7928" w:rsidRPr="00F9355B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sz w:val="20"/>
                <w:szCs w:val="20"/>
              </w:rPr>
              <w:lastRenderedPageBreak/>
              <w:t>W przypadku, gdy w przedszkolu pozostają nadal wolne miejsca przeprowadza się rekrutację uzupełniającą.</w:t>
            </w:r>
          </w:p>
          <w:p w:rsidR="004E7928" w:rsidRPr="004F609D" w:rsidRDefault="004E7928" w:rsidP="004E7928">
            <w:pPr>
              <w:numPr>
                <w:ilvl w:val="0"/>
                <w:numId w:val="16"/>
              </w:numPr>
              <w:spacing w:beforeAutospacing="1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60C09">
              <w:rPr>
                <w:rFonts w:ascii="Verdana" w:hAnsi="Verdana"/>
                <w:sz w:val="20"/>
                <w:szCs w:val="20"/>
              </w:rPr>
              <w:t>Prowadzenie rekrutacji uzupełniającej na wolne miejsca będzie trwało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od 16 do 27 maja 2022</w:t>
            </w:r>
            <w:r w:rsidRPr="00360C09">
              <w:rPr>
                <w:rFonts w:ascii="Verdana" w:hAnsi="Verdana"/>
                <w:b/>
                <w:bCs/>
                <w:sz w:val="20"/>
                <w:szCs w:val="20"/>
              </w:rPr>
              <w:t xml:space="preserve"> r.</w:t>
            </w:r>
          </w:p>
          <w:p w:rsidR="004E7928" w:rsidRPr="00F9355B" w:rsidRDefault="004E7928" w:rsidP="009C682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 § 4</w:t>
            </w:r>
          </w:p>
          <w:p w:rsidR="004E7928" w:rsidRPr="00F9355B" w:rsidRDefault="004E7928" w:rsidP="009C682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Procedura odwoławcza</w:t>
            </w:r>
          </w:p>
          <w:p w:rsidR="004E7928" w:rsidRPr="00351274" w:rsidRDefault="00FE79B8" w:rsidP="004E7928">
            <w:pPr>
              <w:numPr>
                <w:ilvl w:val="0"/>
                <w:numId w:val="17"/>
              </w:numPr>
              <w:spacing w:beforeAutospacing="1" w:afterAutospacing="1" w:line="240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 terminie 7</w:t>
            </w:r>
            <w:r w:rsidR="004E7928" w:rsidRPr="00F9355B">
              <w:rPr>
                <w:rFonts w:ascii="Verdana" w:hAnsi="Verdana"/>
                <w:b/>
                <w:bCs/>
                <w:sz w:val="20"/>
                <w:szCs w:val="20"/>
              </w:rPr>
              <w:t xml:space="preserve"> dni</w:t>
            </w:r>
            <w:r w:rsidR="004E7928" w:rsidRPr="00F9355B">
              <w:rPr>
                <w:rFonts w:ascii="Verdana" w:hAnsi="Verdana"/>
                <w:sz w:val="20"/>
                <w:szCs w:val="20"/>
              </w:rPr>
              <w:t xml:space="preserve"> od dnia podania do publicznej wiadomości listy dzieci przyjętych </w:t>
            </w:r>
            <w:r w:rsidR="004E7928">
              <w:rPr>
                <w:rFonts w:ascii="Verdana" w:hAnsi="Verdana"/>
                <w:sz w:val="20"/>
                <w:szCs w:val="20"/>
              </w:rPr>
              <w:br/>
            </w:r>
            <w:r w:rsidR="004E7928" w:rsidRPr="00F9355B">
              <w:rPr>
                <w:rFonts w:ascii="Verdana" w:hAnsi="Verdana"/>
                <w:sz w:val="20"/>
                <w:szCs w:val="20"/>
              </w:rPr>
              <w:t xml:space="preserve">i nieprzyjętych rodzice mogą wystąpić do Komisji Rekrutacyjnej z wnioskiem </w:t>
            </w:r>
            <w:r w:rsidR="004E7928">
              <w:rPr>
                <w:rFonts w:ascii="Verdana" w:hAnsi="Verdana"/>
                <w:sz w:val="20"/>
                <w:szCs w:val="20"/>
              </w:rPr>
              <w:br/>
            </w:r>
            <w:r w:rsidR="004E7928" w:rsidRPr="00F9355B">
              <w:rPr>
                <w:rFonts w:ascii="Verdana" w:hAnsi="Verdana"/>
                <w:sz w:val="20"/>
                <w:szCs w:val="20"/>
              </w:rPr>
              <w:t>o sporządzenie uzasadnienia odmowy przyjęcia dziecka do oddziału przedszkolnego. Uzasadnienie to sporządza przewodniczący Komisji.</w:t>
            </w:r>
          </w:p>
          <w:p w:rsidR="004E7928" w:rsidRPr="00F9355B" w:rsidRDefault="004E7928" w:rsidP="004E7928">
            <w:pPr>
              <w:numPr>
                <w:ilvl w:val="0"/>
                <w:numId w:val="17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sz w:val="20"/>
                <w:szCs w:val="20"/>
              </w:rPr>
              <w:t xml:space="preserve">Uzasadnienie takie sporządza się w </w:t>
            </w:r>
            <w:r w:rsidR="00FE79B8">
              <w:rPr>
                <w:rFonts w:ascii="Verdana" w:hAnsi="Verdana"/>
                <w:b/>
                <w:bCs/>
                <w:sz w:val="20"/>
                <w:szCs w:val="20"/>
              </w:rPr>
              <w:t>terminie 5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 xml:space="preserve"> dni</w:t>
            </w:r>
            <w:r w:rsidRPr="00F9355B">
              <w:rPr>
                <w:rFonts w:ascii="Verdana" w:hAnsi="Verdana"/>
                <w:sz w:val="20"/>
                <w:szCs w:val="20"/>
              </w:rPr>
              <w:t xml:space="preserve"> od dnia wystąpienia rodzica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9355B">
              <w:rPr>
                <w:rFonts w:ascii="Verdana" w:hAnsi="Verdana"/>
                <w:sz w:val="20"/>
                <w:szCs w:val="20"/>
              </w:rPr>
              <w:t>z wnioskiem, o którym mowa w ust.1 § 4.</w:t>
            </w:r>
          </w:p>
          <w:p w:rsidR="004E7928" w:rsidRPr="00F9355B" w:rsidRDefault="004E7928" w:rsidP="004E7928">
            <w:pPr>
              <w:numPr>
                <w:ilvl w:val="0"/>
                <w:numId w:val="17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sz w:val="20"/>
                <w:szCs w:val="20"/>
              </w:rPr>
              <w:t>Uzasadnienie zawiera przyczyny odmowy przyjęcia, w tym najniższą liczbę punktów, która uprawniała do przyjęcia oraz liczbę punktów, którą uzyskało dziecko w postępowaniu rekrutacyjnym.</w:t>
            </w:r>
          </w:p>
          <w:p w:rsidR="004E7928" w:rsidRPr="00351274" w:rsidRDefault="004E7928" w:rsidP="004E7928">
            <w:pPr>
              <w:numPr>
                <w:ilvl w:val="0"/>
                <w:numId w:val="17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</w:rPr>
              <w:t xml:space="preserve">Rodzic dziecka może wnieść do dyrektora szkoły odwołanie od rozstrzygnięcia Komisji Rekrutacyjnej w </w:t>
            </w:r>
            <w:r w:rsidR="00FE79B8">
              <w:rPr>
                <w:rFonts w:ascii="Verdana" w:hAnsi="Verdana"/>
                <w:b/>
                <w:bCs/>
                <w:sz w:val="20"/>
                <w:szCs w:val="20"/>
              </w:rPr>
              <w:t>terminie 7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 xml:space="preserve"> dni</w:t>
            </w:r>
            <w:r w:rsidRPr="00F9355B">
              <w:rPr>
                <w:rFonts w:ascii="Verdana" w:hAnsi="Verdana"/>
                <w:sz w:val="20"/>
                <w:szCs w:val="20"/>
              </w:rPr>
              <w:t xml:space="preserve"> od otrzymania uzasadnienia.</w:t>
            </w:r>
          </w:p>
          <w:p w:rsidR="004E7928" w:rsidRPr="00351274" w:rsidRDefault="004E7928" w:rsidP="004E7928">
            <w:pPr>
              <w:numPr>
                <w:ilvl w:val="0"/>
                <w:numId w:val="17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</w:rPr>
              <w:t xml:space="preserve">Dyrektor szkoły rozpatruje odwołanie od rozstrzygnięcia Komisji w terminie </w:t>
            </w:r>
            <w:r w:rsidR="00FE79B8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 xml:space="preserve"> dni</w:t>
            </w:r>
            <w:r w:rsidRPr="00F9355B">
              <w:rPr>
                <w:rFonts w:ascii="Verdana" w:hAnsi="Verdana"/>
                <w:sz w:val="20"/>
                <w:szCs w:val="20"/>
              </w:rPr>
              <w:t xml:space="preserve"> od dnia otrzymania odwołania.</w:t>
            </w:r>
          </w:p>
          <w:p w:rsidR="004E7928" w:rsidRPr="00D56E55" w:rsidRDefault="004E7928" w:rsidP="004E7928">
            <w:pPr>
              <w:numPr>
                <w:ilvl w:val="0"/>
                <w:numId w:val="17"/>
              </w:num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sz w:val="20"/>
                <w:szCs w:val="20"/>
              </w:rPr>
              <w:t>Na rozstrzygnięcie dyrektora przysługuje skarga do sądu administracyjnego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F93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928" w:rsidRPr="00F9355B" w:rsidRDefault="004E7928" w:rsidP="009C682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§ 5</w:t>
            </w:r>
          </w:p>
          <w:p w:rsidR="004E7928" w:rsidRPr="00F9355B" w:rsidRDefault="004E7928" w:rsidP="009C682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Ochrona danych osobowych</w:t>
            </w:r>
          </w:p>
          <w:p w:rsidR="004E7928" w:rsidRPr="00351274" w:rsidRDefault="004E7928" w:rsidP="004E7928">
            <w:pPr>
              <w:numPr>
                <w:ilvl w:val="0"/>
                <w:numId w:val="18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</w:rPr>
              <w:t xml:space="preserve">Dane osobowe zgromadzone w celach postępowania rekrutacyjnego oraz dokumentacja postępowania rekrutacyjnego są przechowywane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nie dłużej niż do końca okresu,</w:t>
            </w:r>
            <w:r w:rsidRPr="00F9355B">
              <w:rPr>
                <w:rFonts w:ascii="Verdana" w:hAnsi="Verdana"/>
                <w:sz w:val="20"/>
                <w:szCs w:val="20"/>
              </w:rPr>
              <w:t xml:space="preserve"> w którym dziecko korzysta  z wychowania przedszkolnego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9355B">
              <w:rPr>
                <w:rFonts w:ascii="Verdana" w:hAnsi="Verdana"/>
                <w:sz w:val="20"/>
                <w:szCs w:val="20"/>
              </w:rPr>
              <w:t>w oddziale przedszkolnym.</w:t>
            </w:r>
          </w:p>
          <w:p w:rsidR="004E7928" w:rsidRPr="00351274" w:rsidRDefault="004E7928" w:rsidP="004E7928">
            <w:pPr>
              <w:numPr>
                <w:ilvl w:val="0"/>
                <w:numId w:val="18"/>
              </w:numPr>
              <w:spacing w:beforeAutospacing="1" w:afterAutospacing="1" w:line="240" w:lineRule="auto"/>
            </w:pPr>
            <w:r w:rsidRPr="00F9355B">
              <w:rPr>
                <w:rFonts w:ascii="Verdana" w:hAnsi="Verdana"/>
                <w:sz w:val="20"/>
                <w:szCs w:val="20"/>
              </w:rPr>
              <w:t xml:space="preserve">Dane osobowe kandydatów nieprzyjętych zgromadzone w celach postępowania rekrutacyjnego są przechowywane w szkole </w:t>
            </w: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przez okres roku</w:t>
            </w:r>
            <w:r w:rsidRPr="00F9355B">
              <w:rPr>
                <w:rFonts w:ascii="Verdana" w:hAnsi="Verdana"/>
                <w:sz w:val="20"/>
                <w:szCs w:val="20"/>
              </w:rPr>
              <w:t xml:space="preserve"> chyba, że na rozstrzygnięcie dyrektora przedszkola została wniesiona skarga do sądu administracyjnego i postępowanie nie zostało zakończone prawomocnym wyrokiem.</w:t>
            </w:r>
            <w:r w:rsidRPr="00F93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928" w:rsidRPr="00F9355B" w:rsidRDefault="004E7928" w:rsidP="009C682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§ 6</w:t>
            </w:r>
          </w:p>
          <w:p w:rsidR="004E7928" w:rsidRPr="00F9355B" w:rsidRDefault="004E7928" w:rsidP="009C682F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b/>
                <w:bCs/>
                <w:sz w:val="20"/>
                <w:szCs w:val="20"/>
              </w:rPr>
              <w:t>Postanowienia końcowe </w:t>
            </w:r>
          </w:p>
          <w:p w:rsidR="004E7928" w:rsidRPr="00D56E55" w:rsidRDefault="004E7928" w:rsidP="004E7928">
            <w:pPr>
              <w:numPr>
                <w:ilvl w:val="0"/>
                <w:numId w:val="19"/>
              </w:numPr>
              <w:spacing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5B">
              <w:rPr>
                <w:rFonts w:ascii="Verdana" w:hAnsi="Verdana"/>
                <w:sz w:val="20"/>
                <w:szCs w:val="20"/>
              </w:rPr>
              <w:t>Powyższa procedura wchodzi w życie z dniem podpisania.</w:t>
            </w:r>
          </w:p>
        </w:tc>
      </w:tr>
    </w:tbl>
    <w:p w:rsidR="004E7928" w:rsidRDefault="004E7928" w:rsidP="004E7928"/>
    <w:p w:rsidR="004E7928" w:rsidRPr="00B01668" w:rsidRDefault="004E7928" w:rsidP="004E7928">
      <w:pPr>
        <w:pStyle w:val="Akapitzlist"/>
        <w:suppressAutoHyphens w:val="0"/>
        <w:autoSpaceDN/>
        <w:spacing w:after="200" w:line="276" w:lineRule="auto"/>
        <w:contextualSpacing/>
        <w:jc w:val="center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E7928" w:rsidRPr="00B01668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93827B4A"/>
    <w:lvl w:ilvl="0" w:tplc="55563758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62C653C"/>
    <w:multiLevelType w:val="hybridMultilevel"/>
    <w:tmpl w:val="D616B152"/>
    <w:lvl w:ilvl="0" w:tplc="21C00A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0C83"/>
    <w:multiLevelType w:val="hybridMultilevel"/>
    <w:tmpl w:val="D0D07334"/>
    <w:lvl w:ilvl="0" w:tplc="35569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032B"/>
    <w:multiLevelType w:val="hybridMultilevel"/>
    <w:tmpl w:val="6A92BF90"/>
    <w:lvl w:ilvl="0" w:tplc="6C5C6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3F636E28"/>
    <w:multiLevelType w:val="hybridMultilevel"/>
    <w:tmpl w:val="FE8CD296"/>
    <w:lvl w:ilvl="0" w:tplc="82AC7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40A94"/>
    <w:multiLevelType w:val="hybridMultilevel"/>
    <w:tmpl w:val="DCFA07BC"/>
    <w:lvl w:ilvl="0" w:tplc="9558B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57C8E"/>
    <w:multiLevelType w:val="multilevel"/>
    <w:tmpl w:val="429EF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60446455"/>
    <w:multiLevelType w:val="multilevel"/>
    <w:tmpl w:val="69AC779E"/>
    <w:lvl w:ilvl="0">
      <w:start w:val="1"/>
      <w:numFmt w:val="decimal"/>
      <w:lvlText w:val="%1."/>
      <w:lvlJc w:val="left"/>
      <w:pPr>
        <w:ind w:left="44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63DE09EF"/>
    <w:multiLevelType w:val="multilevel"/>
    <w:tmpl w:val="790A0F2E"/>
    <w:lvl w:ilvl="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 w15:restartNumberingAfterBreak="0">
    <w:nsid w:val="649C0766"/>
    <w:multiLevelType w:val="hybridMultilevel"/>
    <w:tmpl w:val="90688EF8"/>
    <w:lvl w:ilvl="0" w:tplc="2446DF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C5DD0"/>
    <w:multiLevelType w:val="multilevel"/>
    <w:tmpl w:val="667AD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6CC803CC"/>
    <w:multiLevelType w:val="multilevel"/>
    <w:tmpl w:val="C37053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4D6EC9"/>
    <w:multiLevelType w:val="multilevel"/>
    <w:tmpl w:val="B8144B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75E17801"/>
    <w:multiLevelType w:val="hybridMultilevel"/>
    <w:tmpl w:val="6950806C"/>
    <w:lvl w:ilvl="0" w:tplc="12628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E092B"/>
    <w:multiLevelType w:val="hybridMultilevel"/>
    <w:tmpl w:val="F3A22684"/>
    <w:lvl w:ilvl="0" w:tplc="11B4971C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8"/>
  </w:num>
  <w:num w:numId="8">
    <w:abstractNumId w:val="2"/>
  </w:num>
  <w:num w:numId="9">
    <w:abstractNumId w:val="17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  <w:num w:numId="16">
    <w:abstractNumId w:val="10"/>
  </w:num>
  <w:num w:numId="17">
    <w:abstractNumId w:val="9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064E74"/>
    <w:rsid w:val="00082C30"/>
    <w:rsid w:val="00095048"/>
    <w:rsid w:val="00096DBA"/>
    <w:rsid w:val="000A0160"/>
    <w:rsid w:val="000A06ED"/>
    <w:rsid w:val="000A176D"/>
    <w:rsid w:val="000A7136"/>
    <w:rsid w:val="000C4459"/>
    <w:rsid w:val="000C4A70"/>
    <w:rsid w:val="000E2533"/>
    <w:rsid w:val="001173D0"/>
    <w:rsid w:val="001252FE"/>
    <w:rsid w:val="00134E7B"/>
    <w:rsid w:val="00160CE4"/>
    <w:rsid w:val="00164655"/>
    <w:rsid w:val="001A670D"/>
    <w:rsid w:val="001F54C0"/>
    <w:rsid w:val="00204FB7"/>
    <w:rsid w:val="002522AE"/>
    <w:rsid w:val="00255F9D"/>
    <w:rsid w:val="00262E66"/>
    <w:rsid w:val="002C6BA6"/>
    <w:rsid w:val="002D6498"/>
    <w:rsid w:val="002E265C"/>
    <w:rsid w:val="002F4ABE"/>
    <w:rsid w:val="00314901"/>
    <w:rsid w:val="003174BE"/>
    <w:rsid w:val="00336D8B"/>
    <w:rsid w:val="00374410"/>
    <w:rsid w:val="003853F7"/>
    <w:rsid w:val="003F303B"/>
    <w:rsid w:val="00437A85"/>
    <w:rsid w:val="0047379A"/>
    <w:rsid w:val="00492DEE"/>
    <w:rsid w:val="004A77E8"/>
    <w:rsid w:val="004E7928"/>
    <w:rsid w:val="005064E7"/>
    <w:rsid w:val="00530FF6"/>
    <w:rsid w:val="00583417"/>
    <w:rsid w:val="005C397C"/>
    <w:rsid w:val="005F4C5B"/>
    <w:rsid w:val="006253B1"/>
    <w:rsid w:val="00675886"/>
    <w:rsid w:val="00677F9F"/>
    <w:rsid w:val="006B0F4C"/>
    <w:rsid w:val="007315D5"/>
    <w:rsid w:val="00743F97"/>
    <w:rsid w:val="00745FF0"/>
    <w:rsid w:val="007648AD"/>
    <w:rsid w:val="007E7049"/>
    <w:rsid w:val="0083368B"/>
    <w:rsid w:val="0084546D"/>
    <w:rsid w:val="00875813"/>
    <w:rsid w:val="008941CE"/>
    <w:rsid w:val="008B3039"/>
    <w:rsid w:val="00930E45"/>
    <w:rsid w:val="009835F4"/>
    <w:rsid w:val="009C24F8"/>
    <w:rsid w:val="009F20D8"/>
    <w:rsid w:val="009F50EC"/>
    <w:rsid w:val="00A3167B"/>
    <w:rsid w:val="00A4089A"/>
    <w:rsid w:val="00AF33FF"/>
    <w:rsid w:val="00AF3400"/>
    <w:rsid w:val="00AF4C3C"/>
    <w:rsid w:val="00AF4E83"/>
    <w:rsid w:val="00B01668"/>
    <w:rsid w:val="00B26AA2"/>
    <w:rsid w:val="00B45DD0"/>
    <w:rsid w:val="00B61954"/>
    <w:rsid w:val="00B949D6"/>
    <w:rsid w:val="00BB2893"/>
    <w:rsid w:val="00BD435C"/>
    <w:rsid w:val="00C112E9"/>
    <w:rsid w:val="00C4654F"/>
    <w:rsid w:val="00CA2509"/>
    <w:rsid w:val="00CD5F71"/>
    <w:rsid w:val="00CD7B0B"/>
    <w:rsid w:val="00D15545"/>
    <w:rsid w:val="00D263D9"/>
    <w:rsid w:val="00D264D7"/>
    <w:rsid w:val="00D57BFB"/>
    <w:rsid w:val="00DA3B59"/>
    <w:rsid w:val="00DB3A30"/>
    <w:rsid w:val="00E00A5D"/>
    <w:rsid w:val="00E1749D"/>
    <w:rsid w:val="00E235D2"/>
    <w:rsid w:val="00E52795"/>
    <w:rsid w:val="00E65927"/>
    <w:rsid w:val="00EB0053"/>
    <w:rsid w:val="00EE41F9"/>
    <w:rsid w:val="00EE5DA4"/>
    <w:rsid w:val="00EE7288"/>
    <w:rsid w:val="00EF3FAE"/>
    <w:rsid w:val="00F214F7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99526-618F-48A1-B706-01C0DF03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60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A0160"/>
    <w:rPr>
      <w:color w:val="0000FF"/>
      <w:u w:val="single"/>
    </w:rPr>
  </w:style>
  <w:style w:type="table" w:styleId="Tabela-Siatka">
    <w:name w:val="Table Grid"/>
    <w:basedOn w:val="Standardowy"/>
    <w:uiPriority w:val="59"/>
    <w:rsid w:val="00E52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4E7928"/>
    <w:pPr>
      <w:ind w:left="720"/>
    </w:pPr>
    <w:rPr>
      <w:rFonts w:ascii="Calibri" w:eastAsia="Times New Roman" w:hAnsi="Calibri" w:cs="Times New Roman"/>
      <w:color w:val="00000A"/>
      <w:lang w:eastAsia="en-US"/>
    </w:rPr>
  </w:style>
  <w:style w:type="character" w:styleId="Uwydatnienie">
    <w:name w:val="Emphasis"/>
    <w:uiPriority w:val="20"/>
    <w:qFormat/>
    <w:rsid w:val="004E79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196A-0D4A-4EC7-BD00-C14B37CA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4</cp:revision>
  <dcterms:created xsi:type="dcterms:W3CDTF">2022-02-16T15:31:00Z</dcterms:created>
  <dcterms:modified xsi:type="dcterms:W3CDTF">2022-02-16T21:53:00Z</dcterms:modified>
</cp:coreProperties>
</file>