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BD" w:rsidRDefault="00925DBD" w:rsidP="00E96791">
      <w:pPr>
        <w:jc w:val="center"/>
        <w:rPr>
          <w:b/>
          <w:sz w:val="28"/>
          <w:szCs w:val="28"/>
        </w:rPr>
      </w:pPr>
      <w:r>
        <w:rPr>
          <w:b/>
          <w:sz w:val="28"/>
          <w:szCs w:val="28"/>
        </w:rPr>
        <w:t>„</w:t>
      </w:r>
      <w:r w:rsidRPr="00E96791">
        <w:rPr>
          <w:b/>
          <w:sz w:val="28"/>
          <w:szCs w:val="28"/>
        </w:rPr>
        <w:t>Książki naszych marzeń</w:t>
      </w:r>
      <w:r>
        <w:rPr>
          <w:b/>
          <w:sz w:val="28"/>
          <w:szCs w:val="28"/>
        </w:rPr>
        <w:t>”</w:t>
      </w:r>
    </w:p>
    <w:p w:rsidR="00925DBD" w:rsidRDefault="00925DBD" w:rsidP="00E96791">
      <w:pPr>
        <w:rPr>
          <w:b/>
          <w:sz w:val="28"/>
          <w:szCs w:val="28"/>
        </w:rPr>
      </w:pPr>
    </w:p>
    <w:p w:rsidR="00925DBD" w:rsidRPr="00E96791" w:rsidRDefault="00925DBD" w:rsidP="00E96791">
      <w:pPr>
        <w:pStyle w:val="ListParagraph"/>
        <w:numPr>
          <w:ilvl w:val="0"/>
          <w:numId w:val="6"/>
        </w:numPr>
        <w:rPr>
          <w:sz w:val="24"/>
          <w:szCs w:val="24"/>
        </w:rPr>
      </w:pPr>
      <w:r w:rsidRPr="00E96791">
        <w:rPr>
          <w:sz w:val="24"/>
          <w:szCs w:val="24"/>
        </w:rPr>
        <w:t>Rada Ministrów 26 maja 2015 r. podjęła uchwałę w sprawie Rządowego programu wspierania w 2015 r. organów prowadzących szkoły podstawowe i szkoły artystyczne realizujące kształcenie ogólne w zakresie szkoły podstawowej  w  obszarze  rozwijania zainteresowań uczniów przez promocję czytelnictwa wśród dzieci i młodzieży – „Książki naszych marzeń”</w:t>
      </w:r>
    </w:p>
    <w:p w:rsidR="00925DBD" w:rsidRPr="00E96791" w:rsidRDefault="00925DBD" w:rsidP="00E96791">
      <w:pPr>
        <w:pStyle w:val="ListParagraph"/>
        <w:numPr>
          <w:ilvl w:val="0"/>
          <w:numId w:val="6"/>
        </w:numPr>
        <w:rPr>
          <w:sz w:val="24"/>
          <w:szCs w:val="24"/>
        </w:rPr>
      </w:pPr>
      <w:r w:rsidRPr="00E96791">
        <w:rPr>
          <w:sz w:val="24"/>
          <w:szCs w:val="24"/>
        </w:rPr>
        <w:t xml:space="preserve">Aktem wykonawczym jest przyjęte Rozporządzenie Rady Ministrów w sprawie szczegółowych warunków, form i trybu realizacji Rządowego programu wspierania w 2015 r. organów prowadzących szkoły podstawowe i szkoły artystyczne realizujące kształcenie ogólne w zakresie szkoły podstawowej w obszarze rozwijania zainteresowań uczniów przez promocję czytelnictwa wśród dzieci i młodzieży – „Książki naszych marzeń” </w:t>
      </w:r>
    </w:p>
    <w:p w:rsidR="00925DBD" w:rsidRDefault="00925DBD" w:rsidP="00E96791">
      <w:pPr>
        <w:jc w:val="center"/>
        <w:rPr>
          <w:b/>
          <w:sz w:val="28"/>
          <w:szCs w:val="28"/>
        </w:rPr>
      </w:pPr>
    </w:p>
    <w:p w:rsidR="00925DBD" w:rsidRDefault="00925DBD" w:rsidP="00E96791">
      <w:pPr>
        <w:jc w:val="center"/>
        <w:rPr>
          <w:b/>
          <w:sz w:val="28"/>
          <w:szCs w:val="28"/>
        </w:rPr>
      </w:pPr>
    </w:p>
    <w:p w:rsidR="00925DBD" w:rsidRPr="00E96791" w:rsidRDefault="00925DBD" w:rsidP="00E96791">
      <w:pPr>
        <w:jc w:val="center"/>
        <w:rPr>
          <w:b/>
          <w:sz w:val="28"/>
          <w:szCs w:val="28"/>
        </w:rPr>
      </w:pPr>
      <w:r w:rsidRPr="00E96791">
        <w:rPr>
          <w:b/>
          <w:sz w:val="28"/>
          <w:szCs w:val="28"/>
        </w:rPr>
        <w:t>Cele programu</w:t>
      </w:r>
    </w:p>
    <w:p w:rsidR="00925DBD" w:rsidRPr="00E96791" w:rsidRDefault="00925DBD" w:rsidP="00E96791">
      <w:r w:rsidRPr="00E96791">
        <w:t>Program „Książki naszych marzeń” ma wspierać organy prowadzące szkoły podstawowe i  szkoły artystyczne realizujące kształcenie ogólne w zakresie szkoły podstawowej, przez zakup do bibliotek szkolnych książek:</w:t>
      </w:r>
    </w:p>
    <w:p w:rsidR="00925DBD" w:rsidRPr="00E96791" w:rsidRDefault="00925DBD" w:rsidP="00E96791">
      <w:r w:rsidRPr="00E96791">
        <w:t>- książek o tematyce bliskiej współczesnym doświadczeniom uczniów;</w:t>
      </w:r>
    </w:p>
    <w:p w:rsidR="00925DBD" w:rsidRPr="00E96791" w:rsidRDefault="00925DBD" w:rsidP="00E96791">
      <w:r w:rsidRPr="00E96791">
        <w:t xml:space="preserve">- książek niebędących podręcznikami, które są chętnie czytane i jednocześnie rozwijają kompetencje, zainteresowania i uzdolnienia dzieci i młodzieży. </w:t>
      </w:r>
    </w:p>
    <w:p w:rsidR="00925DBD" w:rsidRPr="00E96791" w:rsidRDefault="00925DBD" w:rsidP="00E96791">
      <w:r w:rsidRPr="00E96791">
        <w:t>Program ma promować czytelnictwo wśród uczniów szkół podstawowych.</w:t>
      </w:r>
    </w:p>
    <w:p w:rsidR="00925DBD" w:rsidRDefault="00925DBD" w:rsidP="00E96791">
      <w:r w:rsidRPr="00E96791">
        <w:t xml:space="preserve">Wybrane książki mają rozbudzać ciekawość ucznia. Mają uczyć czytania. </w:t>
      </w:r>
    </w:p>
    <w:p w:rsidR="00925DBD" w:rsidRDefault="00925DBD" w:rsidP="00E96791">
      <w:pPr>
        <w:jc w:val="center"/>
        <w:rPr>
          <w:b/>
          <w:sz w:val="28"/>
          <w:szCs w:val="28"/>
        </w:rPr>
      </w:pPr>
    </w:p>
    <w:p w:rsidR="00925DBD" w:rsidRPr="00E96791" w:rsidRDefault="00925DBD" w:rsidP="00E96791">
      <w:pPr>
        <w:jc w:val="center"/>
        <w:rPr>
          <w:b/>
          <w:sz w:val="28"/>
          <w:szCs w:val="28"/>
        </w:rPr>
      </w:pPr>
      <w:r w:rsidRPr="00E96791">
        <w:rPr>
          <w:b/>
          <w:sz w:val="28"/>
          <w:szCs w:val="28"/>
        </w:rPr>
        <w:t>Efekty programu</w:t>
      </w:r>
    </w:p>
    <w:p w:rsidR="00925DBD" w:rsidRDefault="00925DBD" w:rsidP="00E96791"/>
    <w:p w:rsidR="00925DBD" w:rsidRPr="00E96791" w:rsidRDefault="00925DBD" w:rsidP="00E96791">
      <w:r w:rsidRPr="00E96791">
        <w:t>Zakładamy,  że  wykorzystane z programu środki finansowe będą miały pozytywny wpływ na:</w:t>
      </w:r>
    </w:p>
    <w:p w:rsidR="00925DBD" w:rsidRDefault="00925DBD" w:rsidP="00E96791">
      <w:r w:rsidRPr="00E96791">
        <w:t>upowszechnienie edukacji czytelniczej i medialnej</w:t>
      </w:r>
      <w:r>
        <w:t xml:space="preserve"> </w:t>
      </w:r>
      <w:r w:rsidRPr="00E96791">
        <w:t>wzrost czytelnictwa wśród uczniów</w:t>
      </w:r>
      <w:r>
        <w:t xml:space="preserve"> ,</w:t>
      </w:r>
      <w:r w:rsidRPr="00E96791">
        <w:t>wspieranie bibliotek szkolnych w zakupie k</w:t>
      </w:r>
      <w:r>
        <w:t>siążek ,</w:t>
      </w:r>
      <w:r w:rsidRPr="00E96791">
        <w:t xml:space="preserve"> które będą rozwijały zainteresowania dzieci i  młodzieży</w:t>
      </w:r>
      <w:r>
        <w:t xml:space="preserve"> </w:t>
      </w:r>
      <w:r w:rsidRPr="00E96791">
        <w:t>promocję czytelnictwa</w:t>
      </w:r>
    </w:p>
    <w:p w:rsidR="00925DBD" w:rsidRDefault="00925DBD" w:rsidP="00E96791">
      <w:pPr>
        <w:jc w:val="center"/>
        <w:rPr>
          <w:b/>
          <w:sz w:val="28"/>
          <w:szCs w:val="28"/>
        </w:rPr>
      </w:pPr>
    </w:p>
    <w:p w:rsidR="00925DBD" w:rsidRPr="00E96791" w:rsidRDefault="00925DBD" w:rsidP="00E96791">
      <w:pPr>
        <w:jc w:val="center"/>
        <w:rPr>
          <w:b/>
          <w:sz w:val="28"/>
          <w:szCs w:val="28"/>
        </w:rPr>
      </w:pPr>
      <w:r w:rsidRPr="00E96791">
        <w:rPr>
          <w:b/>
          <w:sz w:val="28"/>
          <w:szCs w:val="28"/>
        </w:rPr>
        <w:t>Maksymalna wysokość wsparcia na zakup książek</w:t>
      </w:r>
    </w:p>
    <w:p w:rsidR="00925DBD" w:rsidRPr="00E96791" w:rsidRDefault="00925DBD" w:rsidP="00E96791"/>
    <w:p w:rsidR="00925DBD" w:rsidRPr="00E96791" w:rsidRDefault="00925DBD" w:rsidP="00E96791">
      <w:pPr>
        <w:pStyle w:val="ListParagraph"/>
        <w:numPr>
          <w:ilvl w:val="0"/>
          <w:numId w:val="4"/>
        </w:numPr>
      </w:pPr>
      <w:r w:rsidRPr="00E96791">
        <w:t xml:space="preserve">Dla bibliotek szkolnych w szkołach, w których liczba uczniów wynosi do 70:  </w:t>
      </w:r>
      <w:r w:rsidRPr="00E96791">
        <w:rPr>
          <w:b/>
          <w:bCs/>
        </w:rPr>
        <w:t>1 000 zł</w:t>
      </w:r>
    </w:p>
    <w:p w:rsidR="00925DBD" w:rsidRPr="00E96791" w:rsidRDefault="00925DBD" w:rsidP="00E96791">
      <w:pPr>
        <w:pStyle w:val="ListParagraph"/>
        <w:numPr>
          <w:ilvl w:val="0"/>
          <w:numId w:val="4"/>
        </w:numPr>
      </w:pPr>
      <w:r w:rsidRPr="00E96791">
        <w:t xml:space="preserve">Dla bibliotek szkolnych w szkołach, w których liczba uczniów wynosi od 71 do 170 :  </w:t>
      </w:r>
      <w:r w:rsidRPr="00E96791">
        <w:rPr>
          <w:b/>
          <w:bCs/>
        </w:rPr>
        <w:t>1 300 zł</w:t>
      </w:r>
    </w:p>
    <w:p w:rsidR="00925DBD" w:rsidRPr="00E96791" w:rsidRDefault="00925DBD" w:rsidP="00E96791">
      <w:pPr>
        <w:pStyle w:val="ListParagraph"/>
        <w:numPr>
          <w:ilvl w:val="0"/>
          <w:numId w:val="4"/>
        </w:numPr>
      </w:pPr>
      <w:r w:rsidRPr="00E96791">
        <w:t>Dla bibliotek szkolnych w szkołach</w:t>
      </w:r>
      <w:r>
        <w:t xml:space="preserve"> </w:t>
      </w:r>
      <w:r w:rsidRPr="00E96791">
        <w:t xml:space="preserve">,w których liczba uczniów wynosi więcej niż 170:  </w:t>
      </w:r>
      <w:r w:rsidRPr="00E96791">
        <w:rPr>
          <w:b/>
          <w:bCs/>
        </w:rPr>
        <w:t>2 170 zł</w:t>
      </w:r>
    </w:p>
    <w:p w:rsidR="00925DBD" w:rsidRDefault="00925DBD" w:rsidP="00E96791">
      <w:pPr>
        <w:jc w:val="center"/>
        <w:rPr>
          <w:b/>
          <w:sz w:val="28"/>
          <w:szCs w:val="28"/>
        </w:rPr>
      </w:pPr>
    </w:p>
    <w:p w:rsidR="00925DBD" w:rsidRDefault="00925DBD" w:rsidP="00E96791">
      <w:pPr>
        <w:jc w:val="center"/>
        <w:rPr>
          <w:b/>
          <w:sz w:val="28"/>
          <w:szCs w:val="28"/>
        </w:rPr>
      </w:pPr>
      <w:r w:rsidRPr="00E96791">
        <w:rPr>
          <w:b/>
          <w:sz w:val="28"/>
          <w:szCs w:val="28"/>
        </w:rPr>
        <w:t>Założenia programu</w:t>
      </w:r>
    </w:p>
    <w:p w:rsidR="00925DBD" w:rsidRPr="00E96791" w:rsidRDefault="00925DBD" w:rsidP="00E96791"/>
    <w:p w:rsidR="00925DBD" w:rsidRPr="00E96791" w:rsidRDefault="00925DBD" w:rsidP="00E96791">
      <w:pPr>
        <w:numPr>
          <w:ilvl w:val="0"/>
          <w:numId w:val="7"/>
        </w:numPr>
      </w:pPr>
      <w:r w:rsidRPr="00E96791">
        <w:t>Organy prowadzące publiczne i niepubliczne szkoły podstawowe oraz szkoły artystyczne realizujące kształcenie ogólne w zakresie szkoły podstawowej szkoły podstawowe otrzymają z budżetu państwa wsparcie finansowe na zakup książek niebędących podręcznikami do szkolnych bibliotek.</w:t>
      </w:r>
    </w:p>
    <w:p w:rsidR="00925DBD" w:rsidRPr="00E96791" w:rsidRDefault="00925DBD" w:rsidP="00E96791">
      <w:pPr>
        <w:numPr>
          <w:ilvl w:val="0"/>
          <w:numId w:val="7"/>
        </w:numPr>
      </w:pPr>
      <w:r w:rsidRPr="00E96791">
        <w:t xml:space="preserve">Wsparcia finansowego udziela się w formie dotacji dla organów prowadzących oraz w formie dofinansowania dla Ministra Kultury i Dziedzictwa Narodowego. </w:t>
      </w:r>
    </w:p>
    <w:p w:rsidR="00925DBD" w:rsidRPr="00E96791" w:rsidRDefault="00925DBD" w:rsidP="00E96791">
      <w:pPr>
        <w:numPr>
          <w:ilvl w:val="0"/>
          <w:numId w:val="7"/>
        </w:numPr>
      </w:pPr>
      <w:r w:rsidRPr="00E96791">
        <w:t xml:space="preserve">Wsparcia finansowego udziela się pod warunkiem zapewnienia przez organ prowadzący szkołę finansowego wkładu własnego w wysokości co najmniej 20% kwoty kosztów realizacji zadania objętego dofinansowaniem z budżetu państwa. </w:t>
      </w:r>
    </w:p>
    <w:p w:rsidR="00925DBD" w:rsidRDefault="00925DBD" w:rsidP="00E96791"/>
    <w:p w:rsidR="00925DBD" w:rsidRDefault="00925DBD" w:rsidP="00E96791"/>
    <w:p w:rsidR="00925DBD" w:rsidRDefault="00925DBD" w:rsidP="00F047D0">
      <w:pPr>
        <w:jc w:val="center"/>
        <w:rPr>
          <w:b/>
          <w:sz w:val="28"/>
          <w:szCs w:val="28"/>
        </w:rPr>
      </w:pPr>
      <w:r w:rsidRPr="00F047D0">
        <w:rPr>
          <w:b/>
          <w:sz w:val="28"/>
          <w:szCs w:val="28"/>
        </w:rPr>
        <w:t>Zadania organów prowadzących</w:t>
      </w:r>
    </w:p>
    <w:p w:rsidR="00925DBD" w:rsidRDefault="00925DBD" w:rsidP="00F047D0">
      <w:pPr>
        <w:rPr>
          <w:sz w:val="24"/>
          <w:szCs w:val="24"/>
        </w:rPr>
      </w:pPr>
    </w:p>
    <w:p w:rsidR="00925DBD" w:rsidRPr="00F047D0" w:rsidRDefault="00925DBD" w:rsidP="00F047D0">
      <w:pPr>
        <w:rPr>
          <w:sz w:val="24"/>
          <w:szCs w:val="24"/>
        </w:rPr>
      </w:pPr>
      <w:r w:rsidRPr="00F047D0">
        <w:rPr>
          <w:sz w:val="24"/>
          <w:szCs w:val="24"/>
        </w:rPr>
        <w:t xml:space="preserve">Organy prowadzące, które uzyskały wsparcie finansowe,  są zobowiązane: </w:t>
      </w:r>
    </w:p>
    <w:p w:rsidR="00925DBD" w:rsidRPr="00F047D0" w:rsidRDefault="00925DBD" w:rsidP="00F047D0">
      <w:pPr>
        <w:rPr>
          <w:sz w:val="24"/>
          <w:szCs w:val="24"/>
        </w:rPr>
      </w:pPr>
      <w:r w:rsidRPr="00F047D0">
        <w:rPr>
          <w:sz w:val="24"/>
          <w:szCs w:val="24"/>
        </w:rPr>
        <w:t xml:space="preserve">1) Pomóc szkołom w nawiązaniu współpracy z bibliotekami publicznymi i publicznymi bibliotekami pedagogicznymi w zakresie:  </w:t>
      </w:r>
    </w:p>
    <w:p w:rsidR="00925DBD" w:rsidRPr="00F047D0" w:rsidRDefault="00925DBD" w:rsidP="00F047D0">
      <w:pPr>
        <w:numPr>
          <w:ilvl w:val="0"/>
          <w:numId w:val="8"/>
        </w:numPr>
        <w:rPr>
          <w:sz w:val="24"/>
          <w:szCs w:val="24"/>
        </w:rPr>
      </w:pPr>
      <w:r w:rsidRPr="00F047D0">
        <w:rPr>
          <w:sz w:val="24"/>
          <w:szCs w:val="24"/>
        </w:rPr>
        <w:t>konsultowania planowanych zakupów książek,</w:t>
      </w:r>
    </w:p>
    <w:p w:rsidR="00925DBD" w:rsidRPr="00F047D0" w:rsidRDefault="00925DBD" w:rsidP="00F047D0">
      <w:pPr>
        <w:numPr>
          <w:ilvl w:val="0"/>
          <w:numId w:val="8"/>
        </w:numPr>
        <w:rPr>
          <w:sz w:val="24"/>
          <w:szCs w:val="24"/>
        </w:rPr>
      </w:pPr>
      <w:r w:rsidRPr="00F047D0">
        <w:rPr>
          <w:sz w:val="24"/>
          <w:szCs w:val="24"/>
        </w:rPr>
        <w:t>wymiany informacji o imprezach promujących czytelnictwo.</w:t>
      </w:r>
    </w:p>
    <w:p w:rsidR="00925DBD" w:rsidRPr="00F047D0" w:rsidRDefault="00925DBD" w:rsidP="00F047D0">
      <w:pPr>
        <w:rPr>
          <w:sz w:val="24"/>
          <w:szCs w:val="24"/>
        </w:rPr>
      </w:pPr>
      <w:r w:rsidRPr="00F047D0">
        <w:rPr>
          <w:sz w:val="24"/>
          <w:szCs w:val="24"/>
        </w:rPr>
        <w:t>2) Zapewnić organizację co najmniej  dwóch wydarzeń promujących  czytelnictwo z udziałem uczniów.</w:t>
      </w:r>
    </w:p>
    <w:p w:rsidR="00925DBD" w:rsidRPr="00F047D0" w:rsidRDefault="00925DBD" w:rsidP="00F047D0">
      <w:pPr>
        <w:rPr>
          <w:sz w:val="24"/>
          <w:szCs w:val="24"/>
        </w:rPr>
      </w:pPr>
      <w:r w:rsidRPr="00F047D0">
        <w:rPr>
          <w:sz w:val="24"/>
          <w:szCs w:val="24"/>
        </w:rPr>
        <w:t>3) Uwzględnić tematykę wpływu czytania na rozwój dzieci podczas zorganizowanego przez szkołę co najmniej jednego spotkania z rodzicami.</w:t>
      </w:r>
    </w:p>
    <w:p w:rsidR="00925DBD" w:rsidRPr="00F047D0" w:rsidRDefault="00925DBD" w:rsidP="00F047D0">
      <w:pPr>
        <w:rPr>
          <w:sz w:val="24"/>
          <w:szCs w:val="24"/>
        </w:rPr>
      </w:pPr>
      <w:r w:rsidRPr="00F047D0">
        <w:rPr>
          <w:sz w:val="24"/>
          <w:szCs w:val="24"/>
        </w:rPr>
        <w:t xml:space="preserve">4) Wesprzeć realizację  co najmniej jednego projektu edukacyjnego na oddział w szkole z wykorzystaniem księgozbioru biblioteki szkolnej. </w:t>
      </w:r>
    </w:p>
    <w:p w:rsidR="00925DBD" w:rsidRPr="00F047D0" w:rsidRDefault="00925DBD" w:rsidP="00F047D0">
      <w:pPr>
        <w:rPr>
          <w:sz w:val="24"/>
          <w:szCs w:val="24"/>
        </w:rPr>
      </w:pPr>
      <w:r>
        <w:rPr>
          <w:sz w:val="24"/>
          <w:szCs w:val="24"/>
        </w:rPr>
        <w:t>5</w:t>
      </w:r>
      <w:r w:rsidRPr="00F047D0">
        <w:rPr>
          <w:sz w:val="24"/>
          <w:szCs w:val="24"/>
        </w:rPr>
        <w:t xml:space="preserve">) Wspierać organizację pracy bibliotek szkolnych do potrzeb uczniów, w tym przez umożliwienie im wypożyczania książek również na okres ferii zimowych i letnich. </w:t>
      </w: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Default="00925DBD" w:rsidP="00F047D0">
      <w:pPr>
        <w:rPr>
          <w:sz w:val="24"/>
          <w:szCs w:val="24"/>
        </w:rPr>
      </w:pPr>
    </w:p>
    <w:p w:rsidR="00925DBD" w:rsidRPr="00C27D46" w:rsidRDefault="00925DBD" w:rsidP="00C27D46">
      <w:pPr>
        <w:jc w:val="center"/>
        <w:rPr>
          <w:b/>
          <w:sz w:val="28"/>
          <w:szCs w:val="28"/>
        </w:rPr>
      </w:pPr>
      <w:r w:rsidRPr="00C27D46">
        <w:rPr>
          <w:b/>
          <w:sz w:val="28"/>
          <w:szCs w:val="28"/>
        </w:rPr>
        <w:t>Ogólnopolski konkurs „ Biblioteka przyjazna uczniowi”</w:t>
      </w:r>
    </w:p>
    <w:p w:rsidR="00925DBD" w:rsidRPr="00B01CBD" w:rsidRDefault="00925DBD" w:rsidP="00B01CBD"/>
    <w:p w:rsidR="00925DBD" w:rsidRPr="00B01CBD" w:rsidRDefault="00925DBD" w:rsidP="00B01CBD">
      <w:r w:rsidRPr="00B01CBD">
        <w:t>Celem konkursu jest spopularyzowanie wśród uczniów w całej Polsce czytelnictwa. Szkoły przystępujące do konkursu przyjmą na siebie zadania, których wykonanie będzie oceniane przez jury punktowo, w skali od „1</w:t>
      </w:r>
      <w:r w:rsidRPr="00B01CBD">
        <w:rPr>
          <w:rFonts w:ascii="Arial" w:hAnsi="Arial" w:cs="Arial"/>
        </w:rPr>
        <w:t>″</w:t>
      </w:r>
      <w:r w:rsidRPr="00B01CBD">
        <w:t xml:space="preserve"> do „10</w:t>
      </w:r>
      <w:r w:rsidRPr="00B01CBD">
        <w:rPr>
          <w:rFonts w:ascii="Arial" w:hAnsi="Arial" w:cs="Arial"/>
        </w:rPr>
        <w:t>″</w:t>
      </w:r>
      <w:r w:rsidRPr="00B01CBD">
        <w:t>. Warunkiem do otrzymania tytułu i dyplomu BIBLIOTEKA PRZYJAZNA UCZNIOWI jest uzyskanie co najmniej 80% punktów za 9 zadań. W skład jury wchodzą przedstawiciele organizatora konkursu.</w:t>
      </w:r>
    </w:p>
    <w:p w:rsidR="00925DBD" w:rsidRPr="00B01CBD" w:rsidRDefault="00925DBD" w:rsidP="00B01CBD"/>
    <w:p w:rsidR="00925DBD" w:rsidRPr="00C27D46" w:rsidRDefault="00925DBD" w:rsidP="00B01CBD">
      <w:pPr>
        <w:rPr>
          <w:b/>
        </w:rPr>
      </w:pPr>
      <w:r w:rsidRPr="00C27D46">
        <w:rPr>
          <w:b/>
        </w:rPr>
        <w:t>Zadania konkursu:</w:t>
      </w:r>
    </w:p>
    <w:p w:rsidR="00925DBD" w:rsidRPr="00B01CBD" w:rsidRDefault="00925DBD" w:rsidP="00B01CBD">
      <w:r>
        <w:t>1.</w:t>
      </w:r>
      <w:r w:rsidRPr="00B01CBD">
        <w:t>Przeprowadzenie przez Bibliotekarzy szkolnych sondażu wśród wybranych grup wiekowych wskazujących na liczbę przeczytanych pozycji pozalekturowych wśród uczniów pn. „Czy czytanie jest trendy?”. Forma sondażu może być dowolnie rozszerzana przez szkołę lub modyfikowana stosownie do wieku uczniów. Ocena na podstawie wyników sondażu przesłanych przez szkoły do jury konkursu.</w:t>
      </w:r>
    </w:p>
    <w:p w:rsidR="00925DBD" w:rsidRPr="00B01CBD" w:rsidRDefault="00925DBD" w:rsidP="00B01CBD">
      <w:r>
        <w:t>2.</w:t>
      </w:r>
      <w:r w:rsidRPr="00B01CBD">
        <w:t>Przeprowadzenie pogadanek w wybranych klasach na temat pozytywnego wpływu czytania na rozwój potencjału intelektualnego oraz poznawczego ucznia. Ocena na podstawie informacji przesłanej do jury pocztą elektroniczną.</w:t>
      </w:r>
    </w:p>
    <w:p w:rsidR="00925DBD" w:rsidRPr="00B01CBD" w:rsidRDefault="00925DBD" w:rsidP="00B01CBD">
      <w:r>
        <w:t>3.</w:t>
      </w:r>
      <w:r w:rsidRPr="00B01CBD">
        <w:t>Samokształcenie ucznia – umiejętność korzystania z katalogów kartkowych i elektronicznych, księgozbioru podręcznego oraz ofert innych bibliotek. Zorganizowanie w wybranych klasach cyklicznych zajęć korzystania ze zbiorów. Ocena na podstawie pisemnej informacji wynikającej z obserwacji Bibliotekarza wybranej grupy uczniów.</w:t>
      </w:r>
    </w:p>
    <w:p w:rsidR="00925DBD" w:rsidRPr="00B01CBD" w:rsidRDefault="00925DBD" w:rsidP="00B01CBD">
      <w:r>
        <w:t>4.</w:t>
      </w:r>
      <w:r w:rsidRPr="00B01CBD">
        <w:t>Przeprowadzenie szkolnego konkursu na dowolne prace plastyczne, literackie lub publicystyczne z motywem przewodnim: „Mój/moja ulubiony/a Pan/Pani z biblioteki”. Ocena na podstawie informacji przesłanej do jury przez szkołę.</w:t>
      </w:r>
    </w:p>
    <w:p w:rsidR="00925DBD" w:rsidRPr="00B01CBD" w:rsidRDefault="00925DBD" w:rsidP="00B01CBD">
      <w:r>
        <w:t>5.</w:t>
      </w:r>
      <w:r w:rsidRPr="00B01CBD">
        <w:t>Przeprowadzenie szkolnego konkursu/ olimpiady/ rozgrywek międzyklasowych ze znajomości lektur pod nazwą „Szkolny Mistrz Czytelnictwa”. Ocena na podstawie informacji przesłanej do jury przez szkołę.</w:t>
      </w:r>
    </w:p>
    <w:p w:rsidR="00925DBD" w:rsidRPr="00B01CBD" w:rsidRDefault="00925DBD" w:rsidP="00B01CBD">
      <w:r>
        <w:t>6.</w:t>
      </w:r>
      <w:r w:rsidRPr="00B01CBD">
        <w:t>Działalność kulturalna i promocja biblioteki w środowisku szkolnym i gminnym. Ocena na podstawie informacji opisujących formę podejmowanych promocji przesłanej do jury przez Bibliotekarzy.</w:t>
      </w:r>
    </w:p>
    <w:p w:rsidR="00925DBD" w:rsidRPr="00B01CBD" w:rsidRDefault="00925DBD" w:rsidP="00B01CBD">
      <w:r>
        <w:t>7.</w:t>
      </w:r>
      <w:r w:rsidRPr="00B01CBD">
        <w:t>Zorganizowanie przez Bibliotekarzy szkolnych dnia wspólnego czytania pod nazwą „Czytanie łączy pokolenia”. Szkoła może zaprosić rodziców i dziadków do wspólnego czytania wybranych pozycji z dostosowaniem do wieku uczniów. Ocena na podstawie przesłanych do jury konkursu wybranych, np. zdjęć ze spotkania.</w:t>
      </w:r>
    </w:p>
    <w:p w:rsidR="00925DBD" w:rsidRPr="00B01CBD" w:rsidRDefault="00925DBD" w:rsidP="00B01CBD">
      <w:r>
        <w:t>8.</w:t>
      </w:r>
      <w:r w:rsidRPr="00B01CBD">
        <w:t>Przygotowanie przez Bibliotekarza szkolnego opinii na temat pracy z uczniem zdolnym oraz z uczniem mającym trudności w nauce. Ocena na podstawie pisemnych opinii przesłanych do jury konkursu.</w:t>
      </w:r>
    </w:p>
    <w:p w:rsidR="00925DBD" w:rsidRPr="00B01CBD" w:rsidRDefault="00925DBD" w:rsidP="00B01CBD">
      <w:r>
        <w:t>9.</w:t>
      </w:r>
      <w:r w:rsidRPr="00B01CBD">
        <w:t>Zorganizowanie ogólnoszkolnego konkursu recytatorskiego dla uczniów z podziałem na wiek, gdzie wygranego wyłaniają uczniowie głosowaniem poprzez podniesienie ręki. Tematyka może dotyczyć wierszy poświęconych Patronowi Szkoły lub wierszy ulubionego poety. Ocena na podstawie zdjęć, treści wiersza oraz zestawienia głosów.</w:t>
      </w:r>
    </w:p>
    <w:p w:rsidR="00925DBD" w:rsidRPr="00B01CBD" w:rsidRDefault="00925DBD" w:rsidP="00B01CBD"/>
    <w:p w:rsidR="00925DBD" w:rsidRPr="00B01CBD" w:rsidRDefault="00925DBD" w:rsidP="00B01CBD"/>
    <w:p w:rsidR="00925DBD" w:rsidRPr="00B01CBD" w:rsidRDefault="00925DBD" w:rsidP="00B01CBD"/>
    <w:p w:rsidR="00925DBD" w:rsidRPr="00B01CBD" w:rsidRDefault="00925DBD" w:rsidP="00B01CBD"/>
    <w:p w:rsidR="00925DBD" w:rsidRPr="00F047D0" w:rsidRDefault="00925DBD" w:rsidP="00F047D0">
      <w:pPr>
        <w:rPr>
          <w:sz w:val="24"/>
          <w:szCs w:val="24"/>
        </w:rPr>
      </w:pPr>
    </w:p>
    <w:sectPr w:rsidR="00925DBD" w:rsidRPr="00F047D0" w:rsidSect="00B903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817"/>
    <w:multiLevelType w:val="hybridMultilevel"/>
    <w:tmpl w:val="83D030FE"/>
    <w:lvl w:ilvl="0" w:tplc="F196AF18">
      <w:start w:val="1"/>
      <w:numFmt w:val="bullet"/>
      <w:lvlText w:val="•"/>
      <w:lvlJc w:val="left"/>
      <w:pPr>
        <w:tabs>
          <w:tab w:val="num" w:pos="720"/>
        </w:tabs>
        <w:ind w:left="720" w:hanging="360"/>
      </w:pPr>
      <w:rPr>
        <w:rFonts w:ascii="Arial" w:hAnsi="Arial" w:hint="default"/>
      </w:rPr>
    </w:lvl>
    <w:lvl w:ilvl="1" w:tplc="D4345D94" w:tentative="1">
      <w:start w:val="1"/>
      <w:numFmt w:val="bullet"/>
      <w:lvlText w:val="•"/>
      <w:lvlJc w:val="left"/>
      <w:pPr>
        <w:tabs>
          <w:tab w:val="num" w:pos="1440"/>
        </w:tabs>
        <w:ind w:left="1440" w:hanging="360"/>
      </w:pPr>
      <w:rPr>
        <w:rFonts w:ascii="Arial" w:hAnsi="Arial" w:hint="default"/>
      </w:rPr>
    </w:lvl>
    <w:lvl w:ilvl="2" w:tplc="6BF89FA8" w:tentative="1">
      <w:start w:val="1"/>
      <w:numFmt w:val="bullet"/>
      <w:lvlText w:val="•"/>
      <w:lvlJc w:val="left"/>
      <w:pPr>
        <w:tabs>
          <w:tab w:val="num" w:pos="2160"/>
        </w:tabs>
        <w:ind w:left="2160" w:hanging="360"/>
      </w:pPr>
      <w:rPr>
        <w:rFonts w:ascii="Arial" w:hAnsi="Arial" w:hint="default"/>
      </w:rPr>
    </w:lvl>
    <w:lvl w:ilvl="3" w:tplc="65B43C0E" w:tentative="1">
      <w:start w:val="1"/>
      <w:numFmt w:val="bullet"/>
      <w:lvlText w:val="•"/>
      <w:lvlJc w:val="left"/>
      <w:pPr>
        <w:tabs>
          <w:tab w:val="num" w:pos="2880"/>
        </w:tabs>
        <w:ind w:left="2880" w:hanging="360"/>
      </w:pPr>
      <w:rPr>
        <w:rFonts w:ascii="Arial" w:hAnsi="Arial" w:hint="default"/>
      </w:rPr>
    </w:lvl>
    <w:lvl w:ilvl="4" w:tplc="71D09E88" w:tentative="1">
      <w:start w:val="1"/>
      <w:numFmt w:val="bullet"/>
      <w:lvlText w:val="•"/>
      <w:lvlJc w:val="left"/>
      <w:pPr>
        <w:tabs>
          <w:tab w:val="num" w:pos="3600"/>
        </w:tabs>
        <w:ind w:left="3600" w:hanging="360"/>
      </w:pPr>
      <w:rPr>
        <w:rFonts w:ascii="Arial" w:hAnsi="Arial" w:hint="default"/>
      </w:rPr>
    </w:lvl>
    <w:lvl w:ilvl="5" w:tplc="6CBC0314" w:tentative="1">
      <w:start w:val="1"/>
      <w:numFmt w:val="bullet"/>
      <w:lvlText w:val="•"/>
      <w:lvlJc w:val="left"/>
      <w:pPr>
        <w:tabs>
          <w:tab w:val="num" w:pos="4320"/>
        </w:tabs>
        <w:ind w:left="4320" w:hanging="360"/>
      </w:pPr>
      <w:rPr>
        <w:rFonts w:ascii="Arial" w:hAnsi="Arial" w:hint="default"/>
      </w:rPr>
    </w:lvl>
    <w:lvl w:ilvl="6" w:tplc="8DC683BA" w:tentative="1">
      <w:start w:val="1"/>
      <w:numFmt w:val="bullet"/>
      <w:lvlText w:val="•"/>
      <w:lvlJc w:val="left"/>
      <w:pPr>
        <w:tabs>
          <w:tab w:val="num" w:pos="5040"/>
        </w:tabs>
        <w:ind w:left="5040" w:hanging="360"/>
      </w:pPr>
      <w:rPr>
        <w:rFonts w:ascii="Arial" w:hAnsi="Arial" w:hint="default"/>
      </w:rPr>
    </w:lvl>
    <w:lvl w:ilvl="7" w:tplc="1DD03190" w:tentative="1">
      <w:start w:val="1"/>
      <w:numFmt w:val="bullet"/>
      <w:lvlText w:val="•"/>
      <w:lvlJc w:val="left"/>
      <w:pPr>
        <w:tabs>
          <w:tab w:val="num" w:pos="5760"/>
        </w:tabs>
        <w:ind w:left="5760" w:hanging="360"/>
      </w:pPr>
      <w:rPr>
        <w:rFonts w:ascii="Arial" w:hAnsi="Arial" w:hint="default"/>
      </w:rPr>
    </w:lvl>
    <w:lvl w:ilvl="8" w:tplc="E654C852" w:tentative="1">
      <w:start w:val="1"/>
      <w:numFmt w:val="bullet"/>
      <w:lvlText w:val="•"/>
      <w:lvlJc w:val="left"/>
      <w:pPr>
        <w:tabs>
          <w:tab w:val="num" w:pos="6480"/>
        </w:tabs>
        <w:ind w:left="6480" w:hanging="360"/>
      </w:pPr>
      <w:rPr>
        <w:rFonts w:ascii="Arial" w:hAnsi="Arial" w:hint="default"/>
      </w:rPr>
    </w:lvl>
  </w:abstractNum>
  <w:abstractNum w:abstractNumId="1">
    <w:nsid w:val="083931CA"/>
    <w:multiLevelType w:val="multilevel"/>
    <w:tmpl w:val="BA3C1D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15E5D22"/>
    <w:multiLevelType w:val="hybridMultilevel"/>
    <w:tmpl w:val="5BD42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AA0EC0"/>
    <w:multiLevelType w:val="hybridMultilevel"/>
    <w:tmpl w:val="4DC63D9E"/>
    <w:lvl w:ilvl="0" w:tplc="582CFBD4">
      <w:start w:val="1"/>
      <w:numFmt w:val="bullet"/>
      <w:lvlText w:val="•"/>
      <w:lvlJc w:val="left"/>
      <w:pPr>
        <w:tabs>
          <w:tab w:val="num" w:pos="720"/>
        </w:tabs>
        <w:ind w:left="720" w:hanging="360"/>
      </w:pPr>
      <w:rPr>
        <w:rFonts w:ascii="Arial" w:hAnsi="Arial" w:hint="default"/>
      </w:rPr>
    </w:lvl>
    <w:lvl w:ilvl="1" w:tplc="A9B40740" w:tentative="1">
      <w:start w:val="1"/>
      <w:numFmt w:val="bullet"/>
      <w:lvlText w:val="•"/>
      <w:lvlJc w:val="left"/>
      <w:pPr>
        <w:tabs>
          <w:tab w:val="num" w:pos="1440"/>
        </w:tabs>
        <w:ind w:left="1440" w:hanging="360"/>
      </w:pPr>
      <w:rPr>
        <w:rFonts w:ascii="Arial" w:hAnsi="Arial" w:hint="default"/>
      </w:rPr>
    </w:lvl>
    <w:lvl w:ilvl="2" w:tplc="95E061F6" w:tentative="1">
      <w:start w:val="1"/>
      <w:numFmt w:val="bullet"/>
      <w:lvlText w:val="•"/>
      <w:lvlJc w:val="left"/>
      <w:pPr>
        <w:tabs>
          <w:tab w:val="num" w:pos="2160"/>
        </w:tabs>
        <w:ind w:left="2160" w:hanging="360"/>
      </w:pPr>
      <w:rPr>
        <w:rFonts w:ascii="Arial" w:hAnsi="Arial" w:hint="default"/>
      </w:rPr>
    </w:lvl>
    <w:lvl w:ilvl="3" w:tplc="8D36E814" w:tentative="1">
      <w:start w:val="1"/>
      <w:numFmt w:val="bullet"/>
      <w:lvlText w:val="•"/>
      <w:lvlJc w:val="left"/>
      <w:pPr>
        <w:tabs>
          <w:tab w:val="num" w:pos="2880"/>
        </w:tabs>
        <w:ind w:left="2880" w:hanging="360"/>
      </w:pPr>
      <w:rPr>
        <w:rFonts w:ascii="Arial" w:hAnsi="Arial" w:hint="default"/>
      </w:rPr>
    </w:lvl>
    <w:lvl w:ilvl="4" w:tplc="FE8E2B7C" w:tentative="1">
      <w:start w:val="1"/>
      <w:numFmt w:val="bullet"/>
      <w:lvlText w:val="•"/>
      <w:lvlJc w:val="left"/>
      <w:pPr>
        <w:tabs>
          <w:tab w:val="num" w:pos="3600"/>
        </w:tabs>
        <w:ind w:left="3600" w:hanging="360"/>
      </w:pPr>
      <w:rPr>
        <w:rFonts w:ascii="Arial" w:hAnsi="Arial" w:hint="default"/>
      </w:rPr>
    </w:lvl>
    <w:lvl w:ilvl="5" w:tplc="AAF6286C" w:tentative="1">
      <w:start w:val="1"/>
      <w:numFmt w:val="bullet"/>
      <w:lvlText w:val="•"/>
      <w:lvlJc w:val="left"/>
      <w:pPr>
        <w:tabs>
          <w:tab w:val="num" w:pos="4320"/>
        </w:tabs>
        <w:ind w:left="4320" w:hanging="360"/>
      </w:pPr>
      <w:rPr>
        <w:rFonts w:ascii="Arial" w:hAnsi="Arial" w:hint="default"/>
      </w:rPr>
    </w:lvl>
    <w:lvl w:ilvl="6" w:tplc="3194840E" w:tentative="1">
      <w:start w:val="1"/>
      <w:numFmt w:val="bullet"/>
      <w:lvlText w:val="•"/>
      <w:lvlJc w:val="left"/>
      <w:pPr>
        <w:tabs>
          <w:tab w:val="num" w:pos="5040"/>
        </w:tabs>
        <w:ind w:left="5040" w:hanging="360"/>
      </w:pPr>
      <w:rPr>
        <w:rFonts w:ascii="Arial" w:hAnsi="Arial" w:hint="default"/>
      </w:rPr>
    </w:lvl>
    <w:lvl w:ilvl="7" w:tplc="89F28B92" w:tentative="1">
      <w:start w:val="1"/>
      <w:numFmt w:val="bullet"/>
      <w:lvlText w:val="•"/>
      <w:lvlJc w:val="left"/>
      <w:pPr>
        <w:tabs>
          <w:tab w:val="num" w:pos="5760"/>
        </w:tabs>
        <w:ind w:left="5760" w:hanging="360"/>
      </w:pPr>
      <w:rPr>
        <w:rFonts w:ascii="Arial" w:hAnsi="Arial" w:hint="default"/>
      </w:rPr>
    </w:lvl>
    <w:lvl w:ilvl="8" w:tplc="E6C4B4C0" w:tentative="1">
      <w:start w:val="1"/>
      <w:numFmt w:val="bullet"/>
      <w:lvlText w:val="•"/>
      <w:lvlJc w:val="left"/>
      <w:pPr>
        <w:tabs>
          <w:tab w:val="num" w:pos="6480"/>
        </w:tabs>
        <w:ind w:left="6480" w:hanging="360"/>
      </w:pPr>
      <w:rPr>
        <w:rFonts w:ascii="Arial" w:hAnsi="Arial" w:hint="default"/>
      </w:rPr>
    </w:lvl>
  </w:abstractNum>
  <w:abstractNum w:abstractNumId="4">
    <w:nsid w:val="2BEE0171"/>
    <w:multiLevelType w:val="multilevel"/>
    <w:tmpl w:val="EF82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3E6854"/>
    <w:multiLevelType w:val="hybridMultilevel"/>
    <w:tmpl w:val="66D6AAE4"/>
    <w:lvl w:ilvl="0" w:tplc="7FAC9016">
      <w:start w:val="1"/>
      <w:numFmt w:val="bullet"/>
      <w:lvlText w:val="•"/>
      <w:lvlJc w:val="left"/>
      <w:pPr>
        <w:tabs>
          <w:tab w:val="num" w:pos="720"/>
        </w:tabs>
        <w:ind w:left="720" w:hanging="360"/>
      </w:pPr>
      <w:rPr>
        <w:rFonts w:ascii="Arial" w:hAnsi="Arial" w:hint="default"/>
      </w:rPr>
    </w:lvl>
    <w:lvl w:ilvl="1" w:tplc="2202F840" w:tentative="1">
      <w:start w:val="1"/>
      <w:numFmt w:val="bullet"/>
      <w:lvlText w:val="•"/>
      <w:lvlJc w:val="left"/>
      <w:pPr>
        <w:tabs>
          <w:tab w:val="num" w:pos="1440"/>
        </w:tabs>
        <w:ind w:left="1440" w:hanging="360"/>
      </w:pPr>
      <w:rPr>
        <w:rFonts w:ascii="Arial" w:hAnsi="Arial" w:hint="default"/>
      </w:rPr>
    </w:lvl>
    <w:lvl w:ilvl="2" w:tplc="6EA89E98" w:tentative="1">
      <w:start w:val="1"/>
      <w:numFmt w:val="bullet"/>
      <w:lvlText w:val="•"/>
      <w:lvlJc w:val="left"/>
      <w:pPr>
        <w:tabs>
          <w:tab w:val="num" w:pos="2160"/>
        </w:tabs>
        <w:ind w:left="2160" w:hanging="360"/>
      </w:pPr>
      <w:rPr>
        <w:rFonts w:ascii="Arial" w:hAnsi="Arial" w:hint="default"/>
      </w:rPr>
    </w:lvl>
    <w:lvl w:ilvl="3" w:tplc="D13C9906" w:tentative="1">
      <w:start w:val="1"/>
      <w:numFmt w:val="bullet"/>
      <w:lvlText w:val="•"/>
      <w:lvlJc w:val="left"/>
      <w:pPr>
        <w:tabs>
          <w:tab w:val="num" w:pos="2880"/>
        </w:tabs>
        <w:ind w:left="2880" w:hanging="360"/>
      </w:pPr>
      <w:rPr>
        <w:rFonts w:ascii="Arial" w:hAnsi="Arial" w:hint="default"/>
      </w:rPr>
    </w:lvl>
    <w:lvl w:ilvl="4" w:tplc="EB62B03C" w:tentative="1">
      <w:start w:val="1"/>
      <w:numFmt w:val="bullet"/>
      <w:lvlText w:val="•"/>
      <w:lvlJc w:val="left"/>
      <w:pPr>
        <w:tabs>
          <w:tab w:val="num" w:pos="3600"/>
        </w:tabs>
        <w:ind w:left="3600" w:hanging="360"/>
      </w:pPr>
      <w:rPr>
        <w:rFonts w:ascii="Arial" w:hAnsi="Arial" w:hint="default"/>
      </w:rPr>
    </w:lvl>
    <w:lvl w:ilvl="5" w:tplc="9E00EA1A" w:tentative="1">
      <w:start w:val="1"/>
      <w:numFmt w:val="bullet"/>
      <w:lvlText w:val="•"/>
      <w:lvlJc w:val="left"/>
      <w:pPr>
        <w:tabs>
          <w:tab w:val="num" w:pos="4320"/>
        </w:tabs>
        <w:ind w:left="4320" w:hanging="360"/>
      </w:pPr>
      <w:rPr>
        <w:rFonts w:ascii="Arial" w:hAnsi="Arial" w:hint="default"/>
      </w:rPr>
    </w:lvl>
    <w:lvl w:ilvl="6" w:tplc="92B6FA6E" w:tentative="1">
      <w:start w:val="1"/>
      <w:numFmt w:val="bullet"/>
      <w:lvlText w:val="•"/>
      <w:lvlJc w:val="left"/>
      <w:pPr>
        <w:tabs>
          <w:tab w:val="num" w:pos="5040"/>
        </w:tabs>
        <w:ind w:left="5040" w:hanging="360"/>
      </w:pPr>
      <w:rPr>
        <w:rFonts w:ascii="Arial" w:hAnsi="Arial" w:hint="default"/>
      </w:rPr>
    </w:lvl>
    <w:lvl w:ilvl="7" w:tplc="E3BA1542" w:tentative="1">
      <w:start w:val="1"/>
      <w:numFmt w:val="bullet"/>
      <w:lvlText w:val="•"/>
      <w:lvlJc w:val="left"/>
      <w:pPr>
        <w:tabs>
          <w:tab w:val="num" w:pos="5760"/>
        </w:tabs>
        <w:ind w:left="5760" w:hanging="360"/>
      </w:pPr>
      <w:rPr>
        <w:rFonts w:ascii="Arial" w:hAnsi="Arial" w:hint="default"/>
      </w:rPr>
    </w:lvl>
    <w:lvl w:ilvl="8" w:tplc="FC864ED2" w:tentative="1">
      <w:start w:val="1"/>
      <w:numFmt w:val="bullet"/>
      <w:lvlText w:val="•"/>
      <w:lvlJc w:val="left"/>
      <w:pPr>
        <w:tabs>
          <w:tab w:val="num" w:pos="6480"/>
        </w:tabs>
        <w:ind w:left="6480" w:hanging="360"/>
      </w:pPr>
      <w:rPr>
        <w:rFonts w:ascii="Arial" w:hAnsi="Arial" w:hint="default"/>
      </w:rPr>
    </w:lvl>
  </w:abstractNum>
  <w:abstractNum w:abstractNumId="6">
    <w:nsid w:val="44B80FE8"/>
    <w:multiLevelType w:val="hybridMultilevel"/>
    <w:tmpl w:val="F3DC019A"/>
    <w:lvl w:ilvl="0" w:tplc="B364881C">
      <w:start w:val="1"/>
      <w:numFmt w:val="bullet"/>
      <w:lvlText w:val="•"/>
      <w:lvlJc w:val="left"/>
      <w:pPr>
        <w:tabs>
          <w:tab w:val="num" w:pos="720"/>
        </w:tabs>
        <w:ind w:left="720" w:hanging="360"/>
      </w:pPr>
      <w:rPr>
        <w:rFonts w:ascii="Arial" w:hAnsi="Arial" w:hint="default"/>
      </w:rPr>
    </w:lvl>
    <w:lvl w:ilvl="1" w:tplc="44E6A77C" w:tentative="1">
      <w:start w:val="1"/>
      <w:numFmt w:val="bullet"/>
      <w:lvlText w:val="•"/>
      <w:lvlJc w:val="left"/>
      <w:pPr>
        <w:tabs>
          <w:tab w:val="num" w:pos="1440"/>
        </w:tabs>
        <w:ind w:left="1440" w:hanging="360"/>
      </w:pPr>
      <w:rPr>
        <w:rFonts w:ascii="Arial" w:hAnsi="Arial" w:hint="default"/>
      </w:rPr>
    </w:lvl>
    <w:lvl w:ilvl="2" w:tplc="B05E7DFE" w:tentative="1">
      <w:start w:val="1"/>
      <w:numFmt w:val="bullet"/>
      <w:lvlText w:val="•"/>
      <w:lvlJc w:val="left"/>
      <w:pPr>
        <w:tabs>
          <w:tab w:val="num" w:pos="2160"/>
        </w:tabs>
        <w:ind w:left="2160" w:hanging="360"/>
      </w:pPr>
      <w:rPr>
        <w:rFonts w:ascii="Arial" w:hAnsi="Arial" w:hint="default"/>
      </w:rPr>
    </w:lvl>
    <w:lvl w:ilvl="3" w:tplc="06F8BF6C" w:tentative="1">
      <w:start w:val="1"/>
      <w:numFmt w:val="bullet"/>
      <w:lvlText w:val="•"/>
      <w:lvlJc w:val="left"/>
      <w:pPr>
        <w:tabs>
          <w:tab w:val="num" w:pos="2880"/>
        </w:tabs>
        <w:ind w:left="2880" w:hanging="360"/>
      </w:pPr>
      <w:rPr>
        <w:rFonts w:ascii="Arial" w:hAnsi="Arial" w:hint="default"/>
      </w:rPr>
    </w:lvl>
    <w:lvl w:ilvl="4" w:tplc="3D041E44" w:tentative="1">
      <w:start w:val="1"/>
      <w:numFmt w:val="bullet"/>
      <w:lvlText w:val="•"/>
      <w:lvlJc w:val="left"/>
      <w:pPr>
        <w:tabs>
          <w:tab w:val="num" w:pos="3600"/>
        </w:tabs>
        <w:ind w:left="3600" w:hanging="360"/>
      </w:pPr>
      <w:rPr>
        <w:rFonts w:ascii="Arial" w:hAnsi="Arial" w:hint="default"/>
      </w:rPr>
    </w:lvl>
    <w:lvl w:ilvl="5" w:tplc="7EA03868" w:tentative="1">
      <w:start w:val="1"/>
      <w:numFmt w:val="bullet"/>
      <w:lvlText w:val="•"/>
      <w:lvlJc w:val="left"/>
      <w:pPr>
        <w:tabs>
          <w:tab w:val="num" w:pos="4320"/>
        </w:tabs>
        <w:ind w:left="4320" w:hanging="360"/>
      </w:pPr>
      <w:rPr>
        <w:rFonts w:ascii="Arial" w:hAnsi="Arial" w:hint="default"/>
      </w:rPr>
    </w:lvl>
    <w:lvl w:ilvl="6" w:tplc="6352B2AE" w:tentative="1">
      <w:start w:val="1"/>
      <w:numFmt w:val="bullet"/>
      <w:lvlText w:val="•"/>
      <w:lvlJc w:val="left"/>
      <w:pPr>
        <w:tabs>
          <w:tab w:val="num" w:pos="5040"/>
        </w:tabs>
        <w:ind w:left="5040" w:hanging="360"/>
      </w:pPr>
      <w:rPr>
        <w:rFonts w:ascii="Arial" w:hAnsi="Arial" w:hint="default"/>
      </w:rPr>
    </w:lvl>
    <w:lvl w:ilvl="7" w:tplc="57E08D50" w:tentative="1">
      <w:start w:val="1"/>
      <w:numFmt w:val="bullet"/>
      <w:lvlText w:val="•"/>
      <w:lvlJc w:val="left"/>
      <w:pPr>
        <w:tabs>
          <w:tab w:val="num" w:pos="5760"/>
        </w:tabs>
        <w:ind w:left="5760" w:hanging="360"/>
      </w:pPr>
      <w:rPr>
        <w:rFonts w:ascii="Arial" w:hAnsi="Arial" w:hint="default"/>
      </w:rPr>
    </w:lvl>
    <w:lvl w:ilvl="8" w:tplc="E03030AC" w:tentative="1">
      <w:start w:val="1"/>
      <w:numFmt w:val="bullet"/>
      <w:lvlText w:val="•"/>
      <w:lvlJc w:val="left"/>
      <w:pPr>
        <w:tabs>
          <w:tab w:val="num" w:pos="6480"/>
        </w:tabs>
        <w:ind w:left="6480" w:hanging="360"/>
      </w:pPr>
      <w:rPr>
        <w:rFonts w:ascii="Arial" w:hAnsi="Arial" w:hint="default"/>
      </w:rPr>
    </w:lvl>
  </w:abstractNum>
  <w:abstractNum w:abstractNumId="7">
    <w:nsid w:val="47B70935"/>
    <w:multiLevelType w:val="hybridMultilevel"/>
    <w:tmpl w:val="DE20FF5E"/>
    <w:lvl w:ilvl="0" w:tplc="76307E10">
      <w:start w:val="1"/>
      <w:numFmt w:val="bullet"/>
      <w:lvlText w:val="•"/>
      <w:lvlJc w:val="left"/>
      <w:pPr>
        <w:tabs>
          <w:tab w:val="num" w:pos="720"/>
        </w:tabs>
        <w:ind w:left="720" w:hanging="360"/>
      </w:pPr>
      <w:rPr>
        <w:rFonts w:ascii="Arial" w:hAnsi="Arial" w:hint="default"/>
      </w:rPr>
    </w:lvl>
    <w:lvl w:ilvl="1" w:tplc="D12E7D78" w:tentative="1">
      <w:start w:val="1"/>
      <w:numFmt w:val="bullet"/>
      <w:lvlText w:val="•"/>
      <w:lvlJc w:val="left"/>
      <w:pPr>
        <w:tabs>
          <w:tab w:val="num" w:pos="1440"/>
        </w:tabs>
        <w:ind w:left="1440" w:hanging="360"/>
      </w:pPr>
      <w:rPr>
        <w:rFonts w:ascii="Arial" w:hAnsi="Arial" w:hint="default"/>
      </w:rPr>
    </w:lvl>
    <w:lvl w:ilvl="2" w:tplc="E4C85F54" w:tentative="1">
      <w:start w:val="1"/>
      <w:numFmt w:val="bullet"/>
      <w:lvlText w:val="•"/>
      <w:lvlJc w:val="left"/>
      <w:pPr>
        <w:tabs>
          <w:tab w:val="num" w:pos="2160"/>
        </w:tabs>
        <w:ind w:left="2160" w:hanging="360"/>
      </w:pPr>
      <w:rPr>
        <w:rFonts w:ascii="Arial" w:hAnsi="Arial" w:hint="default"/>
      </w:rPr>
    </w:lvl>
    <w:lvl w:ilvl="3" w:tplc="B2B69E4E" w:tentative="1">
      <w:start w:val="1"/>
      <w:numFmt w:val="bullet"/>
      <w:lvlText w:val="•"/>
      <w:lvlJc w:val="left"/>
      <w:pPr>
        <w:tabs>
          <w:tab w:val="num" w:pos="2880"/>
        </w:tabs>
        <w:ind w:left="2880" w:hanging="360"/>
      </w:pPr>
      <w:rPr>
        <w:rFonts w:ascii="Arial" w:hAnsi="Arial" w:hint="default"/>
      </w:rPr>
    </w:lvl>
    <w:lvl w:ilvl="4" w:tplc="B6D244E2" w:tentative="1">
      <w:start w:val="1"/>
      <w:numFmt w:val="bullet"/>
      <w:lvlText w:val="•"/>
      <w:lvlJc w:val="left"/>
      <w:pPr>
        <w:tabs>
          <w:tab w:val="num" w:pos="3600"/>
        </w:tabs>
        <w:ind w:left="3600" w:hanging="360"/>
      </w:pPr>
      <w:rPr>
        <w:rFonts w:ascii="Arial" w:hAnsi="Arial" w:hint="default"/>
      </w:rPr>
    </w:lvl>
    <w:lvl w:ilvl="5" w:tplc="0396F7A0" w:tentative="1">
      <w:start w:val="1"/>
      <w:numFmt w:val="bullet"/>
      <w:lvlText w:val="•"/>
      <w:lvlJc w:val="left"/>
      <w:pPr>
        <w:tabs>
          <w:tab w:val="num" w:pos="4320"/>
        </w:tabs>
        <w:ind w:left="4320" w:hanging="360"/>
      </w:pPr>
      <w:rPr>
        <w:rFonts w:ascii="Arial" w:hAnsi="Arial" w:hint="default"/>
      </w:rPr>
    </w:lvl>
    <w:lvl w:ilvl="6" w:tplc="70DAF5FE" w:tentative="1">
      <w:start w:val="1"/>
      <w:numFmt w:val="bullet"/>
      <w:lvlText w:val="•"/>
      <w:lvlJc w:val="left"/>
      <w:pPr>
        <w:tabs>
          <w:tab w:val="num" w:pos="5040"/>
        </w:tabs>
        <w:ind w:left="5040" w:hanging="360"/>
      </w:pPr>
      <w:rPr>
        <w:rFonts w:ascii="Arial" w:hAnsi="Arial" w:hint="default"/>
      </w:rPr>
    </w:lvl>
    <w:lvl w:ilvl="7" w:tplc="A84E678C" w:tentative="1">
      <w:start w:val="1"/>
      <w:numFmt w:val="bullet"/>
      <w:lvlText w:val="•"/>
      <w:lvlJc w:val="left"/>
      <w:pPr>
        <w:tabs>
          <w:tab w:val="num" w:pos="5760"/>
        </w:tabs>
        <w:ind w:left="5760" w:hanging="360"/>
      </w:pPr>
      <w:rPr>
        <w:rFonts w:ascii="Arial" w:hAnsi="Arial" w:hint="default"/>
      </w:rPr>
    </w:lvl>
    <w:lvl w:ilvl="8" w:tplc="C93A4964" w:tentative="1">
      <w:start w:val="1"/>
      <w:numFmt w:val="bullet"/>
      <w:lvlText w:val="•"/>
      <w:lvlJc w:val="left"/>
      <w:pPr>
        <w:tabs>
          <w:tab w:val="num" w:pos="6480"/>
        </w:tabs>
        <w:ind w:left="6480" w:hanging="360"/>
      </w:pPr>
      <w:rPr>
        <w:rFonts w:ascii="Arial" w:hAnsi="Arial" w:hint="default"/>
      </w:rPr>
    </w:lvl>
  </w:abstractNum>
  <w:abstractNum w:abstractNumId="8">
    <w:nsid w:val="568B595C"/>
    <w:multiLevelType w:val="hybridMultilevel"/>
    <w:tmpl w:val="AD145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0430CF6"/>
    <w:multiLevelType w:val="hybridMultilevel"/>
    <w:tmpl w:val="C4EC2F24"/>
    <w:lvl w:ilvl="0" w:tplc="EE4A32F4">
      <w:start w:val="1"/>
      <w:numFmt w:val="bullet"/>
      <w:lvlText w:val="•"/>
      <w:lvlJc w:val="left"/>
      <w:pPr>
        <w:tabs>
          <w:tab w:val="num" w:pos="720"/>
        </w:tabs>
        <w:ind w:left="720" w:hanging="360"/>
      </w:pPr>
      <w:rPr>
        <w:rFonts w:ascii="Arial" w:hAnsi="Arial" w:hint="default"/>
      </w:rPr>
    </w:lvl>
    <w:lvl w:ilvl="1" w:tplc="30245F50" w:tentative="1">
      <w:start w:val="1"/>
      <w:numFmt w:val="bullet"/>
      <w:lvlText w:val="•"/>
      <w:lvlJc w:val="left"/>
      <w:pPr>
        <w:tabs>
          <w:tab w:val="num" w:pos="1440"/>
        </w:tabs>
        <w:ind w:left="1440" w:hanging="360"/>
      </w:pPr>
      <w:rPr>
        <w:rFonts w:ascii="Arial" w:hAnsi="Arial" w:hint="default"/>
      </w:rPr>
    </w:lvl>
    <w:lvl w:ilvl="2" w:tplc="1774310C" w:tentative="1">
      <w:start w:val="1"/>
      <w:numFmt w:val="bullet"/>
      <w:lvlText w:val="•"/>
      <w:lvlJc w:val="left"/>
      <w:pPr>
        <w:tabs>
          <w:tab w:val="num" w:pos="2160"/>
        </w:tabs>
        <w:ind w:left="2160" w:hanging="360"/>
      </w:pPr>
      <w:rPr>
        <w:rFonts w:ascii="Arial" w:hAnsi="Arial" w:hint="default"/>
      </w:rPr>
    </w:lvl>
    <w:lvl w:ilvl="3" w:tplc="27E60A7A" w:tentative="1">
      <w:start w:val="1"/>
      <w:numFmt w:val="bullet"/>
      <w:lvlText w:val="•"/>
      <w:lvlJc w:val="left"/>
      <w:pPr>
        <w:tabs>
          <w:tab w:val="num" w:pos="2880"/>
        </w:tabs>
        <w:ind w:left="2880" w:hanging="360"/>
      </w:pPr>
      <w:rPr>
        <w:rFonts w:ascii="Arial" w:hAnsi="Arial" w:hint="default"/>
      </w:rPr>
    </w:lvl>
    <w:lvl w:ilvl="4" w:tplc="580C38F0" w:tentative="1">
      <w:start w:val="1"/>
      <w:numFmt w:val="bullet"/>
      <w:lvlText w:val="•"/>
      <w:lvlJc w:val="left"/>
      <w:pPr>
        <w:tabs>
          <w:tab w:val="num" w:pos="3600"/>
        </w:tabs>
        <w:ind w:left="3600" w:hanging="360"/>
      </w:pPr>
      <w:rPr>
        <w:rFonts w:ascii="Arial" w:hAnsi="Arial" w:hint="default"/>
      </w:rPr>
    </w:lvl>
    <w:lvl w:ilvl="5" w:tplc="A1BAE442" w:tentative="1">
      <w:start w:val="1"/>
      <w:numFmt w:val="bullet"/>
      <w:lvlText w:val="•"/>
      <w:lvlJc w:val="left"/>
      <w:pPr>
        <w:tabs>
          <w:tab w:val="num" w:pos="4320"/>
        </w:tabs>
        <w:ind w:left="4320" w:hanging="360"/>
      </w:pPr>
      <w:rPr>
        <w:rFonts w:ascii="Arial" w:hAnsi="Arial" w:hint="default"/>
      </w:rPr>
    </w:lvl>
    <w:lvl w:ilvl="6" w:tplc="46A6B848" w:tentative="1">
      <w:start w:val="1"/>
      <w:numFmt w:val="bullet"/>
      <w:lvlText w:val="•"/>
      <w:lvlJc w:val="left"/>
      <w:pPr>
        <w:tabs>
          <w:tab w:val="num" w:pos="5040"/>
        </w:tabs>
        <w:ind w:left="5040" w:hanging="360"/>
      </w:pPr>
      <w:rPr>
        <w:rFonts w:ascii="Arial" w:hAnsi="Arial" w:hint="default"/>
      </w:rPr>
    </w:lvl>
    <w:lvl w:ilvl="7" w:tplc="52060DC6" w:tentative="1">
      <w:start w:val="1"/>
      <w:numFmt w:val="bullet"/>
      <w:lvlText w:val="•"/>
      <w:lvlJc w:val="left"/>
      <w:pPr>
        <w:tabs>
          <w:tab w:val="num" w:pos="5760"/>
        </w:tabs>
        <w:ind w:left="5760" w:hanging="360"/>
      </w:pPr>
      <w:rPr>
        <w:rFonts w:ascii="Arial" w:hAnsi="Arial" w:hint="default"/>
      </w:rPr>
    </w:lvl>
    <w:lvl w:ilvl="8" w:tplc="AD2ABDF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0"/>
  </w:num>
  <w:num w:numId="4">
    <w:abstractNumId w:val="2"/>
  </w:num>
  <w:num w:numId="5">
    <w:abstractNumId w:val="7"/>
  </w:num>
  <w:num w:numId="6">
    <w:abstractNumId w:val="8"/>
  </w:num>
  <w:num w:numId="7">
    <w:abstractNumId w:val="6"/>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791"/>
    <w:rsid w:val="002D5562"/>
    <w:rsid w:val="00925DBD"/>
    <w:rsid w:val="00A426E5"/>
    <w:rsid w:val="00B01CBD"/>
    <w:rsid w:val="00B90392"/>
    <w:rsid w:val="00C27D46"/>
    <w:rsid w:val="00CD6408"/>
    <w:rsid w:val="00E96791"/>
    <w:rsid w:val="00F047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6791"/>
    <w:pPr>
      <w:ind w:left="720"/>
      <w:contextualSpacing/>
    </w:pPr>
  </w:style>
  <w:style w:type="character" w:customStyle="1" w:styleId="apple-converted-space">
    <w:name w:val="apple-converted-space"/>
    <w:basedOn w:val="DefaultParagraphFont"/>
    <w:uiPriority w:val="99"/>
    <w:rsid w:val="00B01CBD"/>
    <w:rPr>
      <w:rFonts w:cs="Times New Roman"/>
    </w:rPr>
  </w:style>
  <w:style w:type="character" w:styleId="Strong">
    <w:name w:val="Strong"/>
    <w:basedOn w:val="DefaultParagraphFont"/>
    <w:uiPriority w:val="99"/>
    <w:qFormat/>
    <w:rsid w:val="00B01CBD"/>
    <w:rPr>
      <w:rFonts w:cs="Times New Roman"/>
      <w:b/>
      <w:bCs/>
    </w:rPr>
  </w:style>
</w:styles>
</file>

<file path=word/webSettings.xml><?xml version="1.0" encoding="utf-8"?>
<w:webSettings xmlns:r="http://schemas.openxmlformats.org/officeDocument/2006/relationships" xmlns:w="http://schemas.openxmlformats.org/wordprocessingml/2006/main">
  <w:divs>
    <w:div w:id="2030371744">
      <w:marLeft w:val="0"/>
      <w:marRight w:val="0"/>
      <w:marTop w:val="0"/>
      <w:marBottom w:val="0"/>
      <w:divBdr>
        <w:top w:val="none" w:sz="0" w:space="0" w:color="auto"/>
        <w:left w:val="none" w:sz="0" w:space="0" w:color="auto"/>
        <w:bottom w:val="none" w:sz="0" w:space="0" w:color="auto"/>
        <w:right w:val="none" w:sz="0" w:space="0" w:color="auto"/>
      </w:divBdr>
      <w:divsChild>
        <w:div w:id="2030371743">
          <w:marLeft w:val="446"/>
          <w:marRight w:val="0"/>
          <w:marTop w:val="0"/>
          <w:marBottom w:val="0"/>
          <w:divBdr>
            <w:top w:val="none" w:sz="0" w:space="0" w:color="auto"/>
            <w:left w:val="none" w:sz="0" w:space="0" w:color="auto"/>
            <w:bottom w:val="none" w:sz="0" w:space="0" w:color="auto"/>
            <w:right w:val="none" w:sz="0" w:space="0" w:color="auto"/>
          </w:divBdr>
        </w:div>
        <w:div w:id="2030371760">
          <w:marLeft w:val="446"/>
          <w:marRight w:val="0"/>
          <w:marTop w:val="0"/>
          <w:marBottom w:val="0"/>
          <w:divBdr>
            <w:top w:val="none" w:sz="0" w:space="0" w:color="auto"/>
            <w:left w:val="none" w:sz="0" w:space="0" w:color="auto"/>
            <w:bottom w:val="none" w:sz="0" w:space="0" w:color="auto"/>
            <w:right w:val="none" w:sz="0" w:space="0" w:color="auto"/>
          </w:divBdr>
        </w:div>
      </w:divsChild>
    </w:div>
    <w:div w:id="2030371745">
      <w:marLeft w:val="0"/>
      <w:marRight w:val="0"/>
      <w:marTop w:val="0"/>
      <w:marBottom w:val="0"/>
      <w:divBdr>
        <w:top w:val="none" w:sz="0" w:space="0" w:color="auto"/>
        <w:left w:val="none" w:sz="0" w:space="0" w:color="auto"/>
        <w:bottom w:val="none" w:sz="0" w:space="0" w:color="auto"/>
        <w:right w:val="none" w:sz="0" w:space="0" w:color="auto"/>
      </w:divBdr>
      <w:divsChild>
        <w:div w:id="2030371747">
          <w:marLeft w:val="547"/>
          <w:marRight w:val="0"/>
          <w:marTop w:val="96"/>
          <w:marBottom w:val="0"/>
          <w:divBdr>
            <w:top w:val="none" w:sz="0" w:space="0" w:color="auto"/>
            <w:left w:val="none" w:sz="0" w:space="0" w:color="auto"/>
            <w:bottom w:val="none" w:sz="0" w:space="0" w:color="auto"/>
            <w:right w:val="none" w:sz="0" w:space="0" w:color="auto"/>
          </w:divBdr>
        </w:div>
        <w:div w:id="2030371748">
          <w:marLeft w:val="547"/>
          <w:marRight w:val="0"/>
          <w:marTop w:val="96"/>
          <w:marBottom w:val="0"/>
          <w:divBdr>
            <w:top w:val="none" w:sz="0" w:space="0" w:color="auto"/>
            <w:left w:val="none" w:sz="0" w:space="0" w:color="auto"/>
            <w:bottom w:val="none" w:sz="0" w:space="0" w:color="auto"/>
            <w:right w:val="none" w:sz="0" w:space="0" w:color="auto"/>
          </w:divBdr>
        </w:div>
        <w:div w:id="2030371757">
          <w:marLeft w:val="547"/>
          <w:marRight w:val="0"/>
          <w:marTop w:val="96"/>
          <w:marBottom w:val="0"/>
          <w:divBdr>
            <w:top w:val="none" w:sz="0" w:space="0" w:color="auto"/>
            <w:left w:val="none" w:sz="0" w:space="0" w:color="auto"/>
            <w:bottom w:val="none" w:sz="0" w:space="0" w:color="auto"/>
            <w:right w:val="none" w:sz="0" w:space="0" w:color="auto"/>
          </w:divBdr>
        </w:div>
      </w:divsChild>
    </w:div>
    <w:div w:id="2030371746">
      <w:marLeft w:val="0"/>
      <w:marRight w:val="0"/>
      <w:marTop w:val="0"/>
      <w:marBottom w:val="0"/>
      <w:divBdr>
        <w:top w:val="none" w:sz="0" w:space="0" w:color="auto"/>
        <w:left w:val="none" w:sz="0" w:space="0" w:color="auto"/>
        <w:bottom w:val="none" w:sz="0" w:space="0" w:color="auto"/>
        <w:right w:val="none" w:sz="0" w:space="0" w:color="auto"/>
      </w:divBdr>
    </w:div>
    <w:div w:id="2030371750">
      <w:marLeft w:val="0"/>
      <w:marRight w:val="0"/>
      <w:marTop w:val="0"/>
      <w:marBottom w:val="0"/>
      <w:divBdr>
        <w:top w:val="none" w:sz="0" w:space="0" w:color="auto"/>
        <w:left w:val="none" w:sz="0" w:space="0" w:color="auto"/>
        <w:bottom w:val="none" w:sz="0" w:space="0" w:color="auto"/>
        <w:right w:val="none" w:sz="0" w:space="0" w:color="auto"/>
      </w:divBdr>
      <w:divsChild>
        <w:div w:id="2030371752">
          <w:marLeft w:val="547"/>
          <w:marRight w:val="0"/>
          <w:marTop w:val="96"/>
          <w:marBottom w:val="0"/>
          <w:divBdr>
            <w:top w:val="none" w:sz="0" w:space="0" w:color="auto"/>
            <w:left w:val="none" w:sz="0" w:space="0" w:color="auto"/>
            <w:bottom w:val="none" w:sz="0" w:space="0" w:color="auto"/>
            <w:right w:val="none" w:sz="0" w:space="0" w:color="auto"/>
          </w:divBdr>
        </w:div>
        <w:div w:id="2030371754">
          <w:marLeft w:val="547"/>
          <w:marRight w:val="0"/>
          <w:marTop w:val="96"/>
          <w:marBottom w:val="0"/>
          <w:divBdr>
            <w:top w:val="none" w:sz="0" w:space="0" w:color="auto"/>
            <w:left w:val="none" w:sz="0" w:space="0" w:color="auto"/>
            <w:bottom w:val="none" w:sz="0" w:space="0" w:color="auto"/>
            <w:right w:val="none" w:sz="0" w:space="0" w:color="auto"/>
          </w:divBdr>
        </w:div>
        <w:div w:id="2030371758">
          <w:marLeft w:val="547"/>
          <w:marRight w:val="0"/>
          <w:marTop w:val="96"/>
          <w:marBottom w:val="0"/>
          <w:divBdr>
            <w:top w:val="none" w:sz="0" w:space="0" w:color="auto"/>
            <w:left w:val="none" w:sz="0" w:space="0" w:color="auto"/>
            <w:bottom w:val="none" w:sz="0" w:space="0" w:color="auto"/>
            <w:right w:val="none" w:sz="0" w:space="0" w:color="auto"/>
          </w:divBdr>
        </w:div>
      </w:divsChild>
    </w:div>
    <w:div w:id="2030371753">
      <w:marLeft w:val="0"/>
      <w:marRight w:val="0"/>
      <w:marTop w:val="0"/>
      <w:marBottom w:val="0"/>
      <w:divBdr>
        <w:top w:val="none" w:sz="0" w:space="0" w:color="auto"/>
        <w:left w:val="none" w:sz="0" w:space="0" w:color="auto"/>
        <w:bottom w:val="none" w:sz="0" w:space="0" w:color="auto"/>
        <w:right w:val="none" w:sz="0" w:space="0" w:color="auto"/>
      </w:divBdr>
    </w:div>
    <w:div w:id="2030371755">
      <w:marLeft w:val="0"/>
      <w:marRight w:val="0"/>
      <w:marTop w:val="0"/>
      <w:marBottom w:val="0"/>
      <w:divBdr>
        <w:top w:val="none" w:sz="0" w:space="0" w:color="auto"/>
        <w:left w:val="none" w:sz="0" w:space="0" w:color="auto"/>
        <w:bottom w:val="none" w:sz="0" w:space="0" w:color="auto"/>
        <w:right w:val="none" w:sz="0" w:space="0" w:color="auto"/>
      </w:divBdr>
    </w:div>
    <w:div w:id="2030371756">
      <w:marLeft w:val="0"/>
      <w:marRight w:val="0"/>
      <w:marTop w:val="0"/>
      <w:marBottom w:val="0"/>
      <w:divBdr>
        <w:top w:val="none" w:sz="0" w:space="0" w:color="auto"/>
        <w:left w:val="none" w:sz="0" w:space="0" w:color="auto"/>
        <w:bottom w:val="none" w:sz="0" w:space="0" w:color="auto"/>
        <w:right w:val="none" w:sz="0" w:space="0" w:color="auto"/>
      </w:divBdr>
      <w:divsChild>
        <w:div w:id="2030371749">
          <w:marLeft w:val="547"/>
          <w:marRight w:val="0"/>
          <w:marTop w:val="86"/>
          <w:marBottom w:val="0"/>
          <w:divBdr>
            <w:top w:val="none" w:sz="0" w:space="0" w:color="auto"/>
            <w:left w:val="none" w:sz="0" w:space="0" w:color="auto"/>
            <w:bottom w:val="none" w:sz="0" w:space="0" w:color="auto"/>
            <w:right w:val="none" w:sz="0" w:space="0" w:color="auto"/>
          </w:divBdr>
        </w:div>
        <w:div w:id="2030371751">
          <w:marLeft w:val="547"/>
          <w:marRight w:val="0"/>
          <w:marTop w:val="86"/>
          <w:marBottom w:val="0"/>
          <w:divBdr>
            <w:top w:val="none" w:sz="0" w:space="0" w:color="auto"/>
            <w:left w:val="none" w:sz="0" w:space="0" w:color="auto"/>
            <w:bottom w:val="none" w:sz="0" w:space="0" w:color="auto"/>
            <w:right w:val="none" w:sz="0" w:space="0" w:color="auto"/>
          </w:divBdr>
        </w:div>
      </w:divsChild>
    </w:div>
    <w:div w:id="2030371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913</Words>
  <Characters>5484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„Książki naszych marzeń”</dc:title>
  <dc:subject/>
  <dc:creator>Jolkaaaaa</dc:creator>
  <cp:keywords/>
  <dc:description/>
  <cp:lastModifiedBy>Iwona</cp:lastModifiedBy>
  <cp:revision>2</cp:revision>
  <dcterms:created xsi:type="dcterms:W3CDTF">2016-01-28T16:59:00Z</dcterms:created>
  <dcterms:modified xsi:type="dcterms:W3CDTF">2016-01-28T16:59:00Z</dcterms:modified>
</cp:coreProperties>
</file>